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42509">
      <w:pPr>
        <w:spacing w:before="139"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14:paraId="4A6EA31C">
      <w:pPr>
        <w:spacing w:before="192" w:line="226" w:lineRule="auto"/>
        <w:ind w:left="1477"/>
        <w:rPr>
          <w:rFonts w:ascii="黑体" w:hAnsi="黑体" w:eastAsia="黑体" w:cs="黑体"/>
          <w:sz w:val="35"/>
          <w:szCs w:val="35"/>
        </w:rPr>
      </w:pPr>
      <w:r>
        <w:rPr>
          <w:rFonts w:ascii="黑体" w:hAnsi="黑体" w:eastAsia="黑体" w:cs="黑体"/>
          <w:b/>
          <w:bCs/>
          <w:spacing w:val="6"/>
          <w:sz w:val="35"/>
          <w:szCs w:val="35"/>
        </w:rPr>
        <w:t>手术室层流净化空调维保采购项目</w:t>
      </w:r>
    </w:p>
    <w:p w14:paraId="18FDBED5">
      <w:pPr>
        <w:pStyle w:val="2"/>
        <w:spacing w:line="245" w:lineRule="auto"/>
      </w:pPr>
    </w:p>
    <w:p w14:paraId="2241AB57">
      <w:pPr>
        <w:pStyle w:val="2"/>
        <w:spacing w:line="246" w:lineRule="auto"/>
      </w:pPr>
    </w:p>
    <w:p w14:paraId="1183DD23">
      <w:pPr>
        <w:pStyle w:val="2"/>
        <w:spacing w:line="246" w:lineRule="auto"/>
      </w:pPr>
    </w:p>
    <w:p w14:paraId="4E225E5E">
      <w:pPr>
        <w:spacing w:before="101" w:line="226" w:lineRule="auto"/>
        <w:ind w:left="1646"/>
        <w:rPr>
          <w:rFonts w:ascii="黑体" w:hAnsi="黑体" w:eastAsia="黑体" w:cs="黑体"/>
          <w:sz w:val="31"/>
          <w:szCs w:val="31"/>
        </w:rPr>
      </w:pPr>
      <w:r>
        <w:rPr>
          <w:rFonts w:ascii="黑体" w:hAnsi="黑体" w:eastAsia="黑体" w:cs="黑体"/>
          <w:b/>
          <w:bCs/>
          <w:spacing w:val="4"/>
          <w:sz w:val="31"/>
          <w:szCs w:val="31"/>
        </w:rPr>
        <w:t>项目编号：梓人医竞（202</w:t>
      </w:r>
      <w:r>
        <w:rPr>
          <w:rFonts w:hint="eastAsia" w:ascii="黑体" w:hAnsi="黑体" w:eastAsia="黑体" w:cs="黑体"/>
          <w:b/>
          <w:bCs/>
          <w:spacing w:val="4"/>
          <w:sz w:val="31"/>
          <w:szCs w:val="31"/>
          <w:lang w:val="en-US" w:eastAsia="zh-CN"/>
        </w:rPr>
        <w:t>5</w:t>
      </w:r>
      <w:r>
        <w:rPr>
          <w:rFonts w:ascii="黑体" w:hAnsi="黑体" w:eastAsia="黑体" w:cs="黑体"/>
          <w:b/>
          <w:bCs/>
          <w:spacing w:val="4"/>
          <w:sz w:val="31"/>
          <w:szCs w:val="31"/>
        </w:rPr>
        <w:t>）00</w:t>
      </w:r>
      <w:r>
        <w:rPr>
          <w:rFonts w:hint="eastAsia" w:ascii="黑体" w:hAnsi="黑体" w:eastAsia="黑体" w:cs="黑体"/>
          <w:b/>
          <w:bCs/>
          <w:spacing w:val="4"/>
          <w:sz w:val="31"/>
          <w:szCs w:val="31"/>
          <w:lang w:val="en-US" w:eastAsia="zh-CN"/>
        </w:rPr>
        <w:t>2</w:t>
      </w:r>
      <w:r>
        <w:rPr>
          <w:rFonts w:ascii="黑体" w:hAnsi="黑体" w:eastAsia="黑体" w:cs="黑体"/>
          <w:spacing w:val="-41"/>
          <w:sz w:val="31"/>
          <w:szCs w:val="31"/>
        </w:rPr>
        <w:t xml:space="preserve"> </w:t>
      </w:r>
      <w:r>
        <w:rPr>
          <w:rFonts w:ascii="黑体" w:hAnsi="黑体" w:eastAsia="黑体" w:cs="黑体"/>
          <w:b/>
          <w:bCs/>
          <w:spacing w:val="4"/>
          <w:sz w:val="31"/>
          <w:szCs w:val="31"/>
        </w:rPr>
        <w:t>号</w:t>
      </w:r>
    </w:p>
    <w:p w14:paraId="3FA45935">
      <w:pPr>
        <w:pStyle w:val="2"/>
        <w:spacing w:line="286" w:lineRule="auto"/>
      </w:pPr>
    </w:p>
    <w:p w14:paraId="25409F7A">
      <w:pPr>
        <w:pStyle w:val="2"/>
        <w:spacing w:line="286" w:lineRule="auto"/>
      </w:pPr>
    </w:p>
    <w:p w14:paraId="10043AF4">
      <w:pPr>
        <w:pStyle w:val="2"/>
        <w:spacing w:line="286" w:lineRule="auto"/>
      </w:pPr>
    </w:p>
    <w:p w14:paraId="457407CB">
      <w:pPr>
        <w:pStyle w:val="2"/>
        <w:spacing w:line="287" w:lineRule="auto"/>
      </w:pPr>
    </w:p>
    <w:p w14:paraId="08C57883">
      <w:pPr>
        <w:pStyle w:val="2"/>
        <w:spacing w:line="287" w:lineRule="auto"/>
      </w:pPr>
    </w:p>
    <w:p w14:paraId="07807C8B">
      <w:pPr>
        <w:spacing w:before="387" w:line="222" w:lineRule="auto"/>
        <w:ind w:left="273"/>
        <w:rPr>
          <w:rFonts w:ascii="仿宋" w:hAnsi="仿宋" w:eastAsia="仿宋" w:cs="仿宋"/>
          <w:sz w:val="119"/>
          <w:szCs w:val="119"/>
        </w:rPr>
      </w:pPr>
      <w:r>
        <w:rPr>
          <w:rFonts w:ascii="仿宋" w:hAnsi="仿宋" w:eastAsia="仿宋" w:cs="仿宋"/>
          <w:b/>
          <w:bCs/>
          <w:spacing w:val="-60"/>
          <w:sz w:val="119"/>
          <w:szCs w:val="119"/>
        </w:rPr>
        <w:t>竞争性磋商文件</w:t>
      </w:r>
    </w:p>
    <w:p w14:paraId="1E24ACB7">
      <w:pPr>
        <w:pStyle w:val="2"/>
        <w:spacing w:line="244" w:lineRule="auto"/>
      </w:pPr>
    </w:p>
    <w:p w14:paraId="54E38288">
      <w:pPr>
        <w:pStyle w:val="2"/>
        <w:spacing w:line="244" w:lineRule="auto"/>
      </w:pPr>
    </w:p>
    <w:p w14:paraId="47D03BDA">
      <w:pPr>
        <w:pStyle w:val="2"/>
        <w:spacing w:line="244" w:lineRule="auto"/>
      </w:pPr>
    </w:p>
    <w:p w14:paraId="12832807">
      <w:pPr>
        <w:pStyle w:val="2"/>
        <w:spacing w:line="244" w:lineRule="auto"/>
      </w:pPr>
    </w:p>
    <w:p w14:paraId="5647F702">
      <w:pPr>
        <w:pStyle w:val="2"/>
        <w:spacing w:line="244" w:lineRule="auto"/>
      </w:pPr>
    </w:p>
    <w:p w14:paraId="6B8A0310">
      <w:pPr>
        <w:pStyle w:val="2"/>
        <w:spacing w:line="244" w:lineRule="auto"/>
      </w:pPr>
    </w:p>
    <w:p w14:paraId="640D2646">
      <w:pPr>
        <w:pStyle w:val="2"/>
        <w:spacing w:line="244" w:lineRule="auto"/>
      </w:pPr>
    </w:p>
    <w:p w14:paraId="5FEB150A">
      <w:pPr>
        <w:pStyle w:val="2"/>
        <w:spacing w:line="244" w:lineRule="auto"/>
      </w:pPr>
    </w:p>
    <w:p w14:paraId="189FE8E6">
      <w:pPr>
        <w:pStyle w:val="2"/>
        <w:spacing w:line="244" w:lineRule="auto"/>
      </w:pPr>
    </w:p>
    <w:p w14:paraId="0BD6FF5C">
      <w:pPr>
        <w:pStyle w:val="2"/>
        <w:spacing w:line="244" w:lineRule="auto"/>
      </w:pPr>
    </w:p>
    <w:p w14:paraId="198964AB">
      <w:pPr>
        <w:pStyle w:val="2"/>
        <w:spacing w:line="244" w:lineRule="auto"/>
      </w:pPr>
    </w:p>
    <w:p w14:paraId="71574F10">
      <w:pPr>
        <w:pStyle w:val="2"/>
        <w:spacing w:line="244" w:lineRule="auto"/>
      </w:pPr>
    </w:p>
    <w:p w14:paraId="24F58141">
      <w:pPr>
        <w:pStyle w:val="2"/>
        <w:spacing w:line="244" w:lineRule="auto"/>
      </w:pPr>
    </w:p>
    <w:p w14:paraId="10F5C7FD">
      <w:pPr>
        <w:pStyle w:val="2"/>
        <w:spacing w:line="244" w:lineRule="auto"/>
      </w:pPr>
    </w:p>
    <w:p w14:paraId="06DCC7AF">
      <w:pPr>
        <w:pStyle w:val="2"/>
        <w:spacing w:line="244" w:lineRule="auto"/>
      </w:pPr>
    </w:p>
    <w:p w14:paraId="2D907A30">
      <w:pPr>
        <w:pStyle w:val="2"/>
        <w:spacing w:line="244" w:lineRule="auto"/>
      </w:pPr>
    </w:p>
    <w:p w14:paraId="102819A6">
      <w:pPr>
        <w:pStyle w:val="2"/>
        <w:spacing w:line="244" w:lineRule="auto"/>
      </w:pPr>
    </w:p>
    <w:p w14:paraId="71AD6172">
      <w:pPr>
        <w:pStyle w:val="2"/>
        <w:spacing w:line="244" w:lineRule="auto"/>
      </w:pPr>
    </w:p>
    <w:p w14:paraId="68EDDEDA">
      <w:pPr>
        <w:pStyle w:val="2"/>
        <w:spacing w:line="244" w:lineRule="auto"/>
      </w:pPr>
    </w:p>
    <w:p w14:paraId="5B799C28">
      <w:pPr>
        <w:pStyle w:val="2"/>
        <w:spacing w:line="244" w:lineRule="auto"/>
      </w:pPr>
    </w:p>
    <w:p w14:paraId="7952491D">
      <w:pPr>
        <w:pStyle w:val="2"/>
        <w:spacing w:line="244" w:lineRule="auto"/>
      </w:pPr>
    </w:p>
    <w:p w14:paraId="7795CAFD">
      <w:pPr>
        <w:pStyle w:val="2"/>
        <w:spacing w:line="245" w:lineRule="auto"/>
      </w:pPr>
    </w:p>
    <w:p w14:paraId="0ED85191">
      <w:pPr>
        <w:pStyle w:val="2"/>
        <w:spacing w:line="245" w:lineRule="auto"/>
      </w:pPr>
    </w:p>
    <w:p w14:paraId="3ED1985E">
      <w:pPr>
        <w:pStyle w:val="2"/>
        <w:spacing w:line="245" w:lineRule="auto"/>
      </w:pPr>
    </w:p>
    <w:p w14:paraId="3B34B4C9">
      <w:pPr>
        <w:spacing w:before="114" w:line="228" w:lineRule="auto"/>
        <w:ind w:left="2912"/>
        <w:rPr>
          <w:rFonts w:ascii="黑体" w:hAnsi="黑体" w:eastAsia="黑体" w:cs="黑体"/>
          <w:sz w:val="35"/>
          <w:szCs w:val="35"/>
        </w:rPr>
      </w:pPr>
      <w:r>
        <w:rPr>
          <w:rFonts w:ascii="黑体" w:hAnsi="黑体" w:eastAsia="黑体" w:cs="黑体"/>
          <w:b/>
          <w:bCs/>
          <w:spacing w:val="6"/>
          <w:sz w:val="35"/>
          <w:szCs w:val="35"/>
        </w:rPr>
        <w:t>梓潼县人民医院</w:t>
      </w:r>
    </w:p>
    <w:p w14:paraId="11E48550">
      <w:pPr>
        <w:spacing w:before="193" w:line="228" w:lineRule="auto"/>
        <w:ind w:left="3229"/>
        <w:rPr>
          <w:rFonts w:ascii="黑体" w:hAnsi="黑体" w:eastAsia="黑体" w:cs="黑体"/>
          <w:sz w:val="35"/>
          <w:szCs w:val="35"/>
        </w:rPr>
      </w:pPr>
      <w:r>
        <w:rPr>
          <w:rFonts w:ascii="黑体" w:hAnsi="黑体" w:eastAsia="黑体" w:cs="黑体"/>
          <w:b/>
          <w:bCs/>
          <w:spacing w:val="-4"/>
          <w:sz w:val="35"/>
          <w:szCs w:val="35"/>
        </w:rPr>
        <w:t>202</w:t>
      </w:r>
      <w:r>
        <w:rPr>
          <w:rFonts w:hint="eastAsia" w:ascii="黑体" w:hAnsi="黑体" w:eastAsia="黑体" w:cs="黑体"/>
          <w:b/>
          <w:bCs/>
          <w:spacing w:val="-4"/>
          <w:sz w:val="35"/>
          <w:szCs w:val="35"/>
          <w:lang w:val="en-US" w:eastAsia="zh-CN"/>
        </w:rPr>
        <w:t>5</w:t>
      </w:r>
      <w:r>
        <w:rPr>
          <w:rFonts w:ascii="黑体" w:hAnsi="黑体" w:eastAsia="黑体" w:cs="黑体"/>
          <w:spacing w:val="-68"/>
          <w:sz w:val="35"/>
          <w:szCs w:val="35"/>
        </w:rPr>
        <w:t xml:space="preserve"> </w:t>
      </w:r>
      <w:r>
        <w:rPr>
          <w:rFonts w:ascii="黑体" w:hAnsi="黑体" w:eastAsia="黑体" w:cs="黑体"/>
          <w:b/>
          <w:bCs/>
          <w:spacing w:val="-4"/>
          <w:sz w:val="35"/>
          <w:szCs w:val="35"/>
        </w:rPr>
        <w:t>年</w:t>
      </w:r>
      <w:r>
        <w:rPr>
          <w:rFonts w:ascii="黑体" w:hAnsi="黑体" w:eastAsia="黑体" w:cs="黑体"/>
          <w:spacing w:val="-73"/>
          <w:sz w:val="35"/>
          <w:szCs w:val="35"/>
        </w:rPr>
        <w:t xml:space="preserve"> </w:t>
      </w:r>
      <w:r>
        <w:rPr>
          <w:rFonts w:hint="eastAsia" w:ascii="黑体" w:hAnsi="黑体" w:eastAsia="黑体" w:cs="黑体"/>
          <w:b/>
          <w:bCs/>
          <w:spacing w:val="-4"/>
          <w:sz w:val="35"/>
          <w:szCs w:val="35"/>
          <w:lang w:val="en-US" w:eastAsia="zh-CN"/>
        </w:rPr>
        <w:t>7</w:t>
      </w:r>
      <w:r>
        <w:rPr>
          <w:rFonts w:ascii="黑体" w:hAnsi="黑体" w:eastAsia="黑体" w:cs="黑体"/>
          <w:b/>
          <w:bCs/>
          <w:spacing w:val="-4"/>
          <w:sz w:val="35"/>
          <w:szCs w:val="35"/>
        </w:rPr>
        <w:t>月</w:t>
      </w:r>
    </w:p>
    <w:p w14:paraId="00764B36">
      <w:pPr>
        <w:spacing w:line="228" w:lineRule="auto"/>
        <w:rPr>
          <w:rFonts w:ascii="黑体" w:hAnsi="黑体" w:eastAsia="黑体" w:cs="黑体"/>
          <w:sz w:val="35"/>
          <w:szCs w:val="35"/>
        </w:rPr>
        <w:sectPr>
          <w:pgSz w:w="11906" w:h="16839"/>
          <w:pgMar w:top="1431" w:right="1785" w:bottom="0" w:left="1785" w:header="0" w:footer="0" w:gutter="0"/>
          <w:cols w:space="720" w:num="1"/>
        </w:sectPr>
      </w:pPr>
    </w:p>
    <w:p w14:paraId="52A8ADA9">
      <w:pPr>
        <w:spacing w:before="139" w:line="224" w:lineRule="auto"/>
        <w:ind w:left="2824"/>
        <w:rPr>
          <w:rFonts w:ascii="宋体" w:hAnsi="宋体" w:eastAsia="宋体" w:cs="宋体"/>
          <w:sz w:val="35"/>
          <w:szCs w:val="35"/>
        </w:rPr>
      </w:pPr>
      <w:r>
        <w:rPr>
          <w:rFonts w:ascii="宋体" w:hAnsi="宋体" w:eastAsia="宋体" w:cs="宋体"/>
          <w:b/>
          <w:bCs/>
          <w:spacing w:val="5"/>
          <w:sz w:val="35"/>
          <w:szCs w:val="35"/>
        </w:rPr>
        <w:t>第一章</w:t>
      </w:r>
      <w:r>
        <w:rPr>
          <w:rFonts w:ascii="宋体" w:hAnsi="宋体" w:eastAsia="宋体" w:cs="宋体"/>
          <w:spacing w:val="5"/>
          <w:sz w:val="35"/>
          <w:szCs w:val="35"/>
        </w:rPr>
        <w:t xml:space="preserve"> </w:t>
      </w:r>
      <w:r>
        <w:rPr>
          <w:rFonts w:ascii="宋体" w:hAnsi="宋体" w:eastAsia="宋体" w:cs="宋体"/>
          <w:b/>
          <w:bCs/>
          <w:spacing w:val="5"/>
          <w:sz w:val="35"/>
          <w:szCs w:val="35"/>
        </w:rPr>
        <w:t>磋商邀请</w:t>
      </w:r>
    </w:p>
    <w:p w14:paraId="5643D10B">
      <w:pPr>
        <w:pStyle w:val="2"/>
        <w:spacing w:line="331" w:lineRule="auto"/>
      </w:pPr>
    </w:p>
    <w:p w14:paraId="09D8A5EC">
      <w:pPr>
        <w:pStyle w:val="2"/>
        <w:spacing w:line="332" w:lineRule="auto"/>
      </w:pPr>
    </w:p>
    <w:p w14:paraId="7BBFFE44">
      <w:pPr>
        <w:spacing w:before="101" w:line="321" w:lineRule="auto"/>
        <w:ind w:left="53" w:right="13" w:firstLine="621"/>
        <w:jc w:val="both"/>
        <w:rPr>
          <w:rFonts w:ascii="仿宋" w:hAnsi="仿宋" w:eastAsia="仿宋" w:cs="仿宋"/>
          <w:sz w:val="31"/>
          <w:szCs w:val="31"/>
        </w:rPr>
      </w:pPr>
      <w:r>
        <w:rPr>
          <w:rFonts w:ascii="仿宋" w:hAnsi="仿宋" w:eastAsia="仿宋" w:cs="仿宋"/>
          <w:spacing w:val="22"/>
          <w:sz w:val="31"/>
          <w:szCs w:val="31"/>
        </w:rPr>
        <w:t>梓潼县人民医院拟对手术室层流净化空调维保采购项</w:t>
      </w:r>
      <w:r>
        <w:rPr>
          <w:rFonts w:ascii="仿宋" w:hAnsi="仿宋" w:eastAsia="仿宋" w:cs="仿宋"/>
          <w:spacing w:val="8"/>
          <w:sz w:val="31"/>
          <w:szCs w:val="31"/>
        </w:rPr>
        <w:t xml:space="preserve"> 目采用竞争性磋商方式进行采购，兹邀请符合</w:t>
      </w:r>
      <w:r>
        <w:rPr>
          <w:rFonts w:ascii="仿宋" w:hAnsi="仿宋" w:eastAsia="仿宋" w:cs="仿宋"/>
          <w:spacing w:val="7"/>
          <w:sz w:val="31"/>
          <w:szCs w:val="31"/>
        </w:rPr>
        <w:t>本次采购要求</w:t>
      </w:r>
      <w:r>
        <w:rPr>
          <w:rFonts w:ascii="仿宋" w:hAnsi="仿宋" w:eastAsia="仿宋" w:cs="仿宋"/>
          <w:sz w:val="31"/>
          <w:szCs w:val="31"/>
        </w:rPr>
        <w:t xml:space="preserve"> </w:t>
      </w:r>
      <w:r>
        <w:rPr>
          <w:rFonts w:ascii="仿宋" w:hAnsi="仿宋" w:eastAsia="仿宋" w:cs="仿宋"/>
          <w:spacing w:val="6"/>
          <w:sz w:val="31"/>
          <w:szCs w:val="31"/>
        </w:rPr>
        <w:t>的供应商参加本项目的竞争性磋商。</w:t>
      </w:r>
    </w:p>
    <w:p w14:paraId="56BA160B">
      <w:pPr>
        <w:spacing w:before="1" w:line="228" w:lineRule="auto"/>
        <w:ind w:left="681"/>
        <w:rPr>
          <w:rFonts w:ascii="仿宋" w:hAnsi="仿宋" w:eastAsia="仿宋" w:cs="仿宋"/>
          <w:sz w:val="31"/>
          <w:szCs w:val="31"/>
        </w:rPr>
      </w:pPr>
      <w:r>
        <w:rPr>
          <w:rFonts w:ascii="仿宋" w:hAnsi="仿宋" w:eastAsia="仿宋" w:cs="仿宋"/>
          <w:b/>
          <w:bCs/>
          <w:spacing w:val="4"/>
          <w:sz w:val="31"/>
          <w:szCs w:val="31"/>
        </w:rPr>
        <w:t>一、项目基本情况</w:t>
      </w:r>
    </w:p>
    <w:p w14:paraId="4F6BF026">
      <w:pPr>
        <w:spacing w:before="78" w:line="227" w:lineRule="auto"/>
        <w:ind w:left="689"/>
        <w:rPr>
          <w:rFonts w:ascii="仿宋" w:hAnsi="仿宋" w:eastAsia="仿宋" w:cs="仿宋"/>
          <w:sz w:val="31"/>
          <w:szCs w:val="31"/>
        </w:rPr>
      </w:pPr>
      <w:r>
        <w:rPr>
          <w:rFonts w:ascii="仿宋" w:hAnsi="仿宋" w:eastAsia="仿宋" w:cs="仿宋"/>
          <w:spacing w:val="6"/>
          <w:sz w:val="31"/>
          <w:szCs w:val="31"/>
        </w:rPr>
        <w:t>1、采购人：梓潼县人民医院</w:t>
      </w:r>
    </w:p>
    <w:p w14:paraId="69455D5E">
      <w:pPr>
        <w:spacing w:before="58" w:line="226" w:lineRule="auto"/>
        <w:ind w:left="669"/>
        <w:rPr>
          <w:rFonts w:ascii="仿宋" w:hAnsi="仿宋" w:eastAsia="仿宋" w:cs="仿宋"/>
          <w:sz w:val="31"/>
          <w:szCs w:val="31"/>
        </w:rPr>
      </w:pPr>
      <w:r>
        <w:rPr>
          <w:rFonts w:ascii="仿宋" w:hAnsi="仿宋" w:eastAsia="仿宋" w:cs="仿宋"/>
          <w:spacing w:val="8"/>
          <w:sz w:val="31"/>
          <w:szCs w:val="31"/>
        </w:rPr>
        <w:t>2、项目名称：手术室层流净化空调维保</w:t>
      </w:r>
    </w:p>
    <w:p w14:paraId="42604E13">
      <w:pPr>
        <w:spacing w:before="59" w:line="227" w:lineRule="auto"/>
        <w:ind w:left="672"/>
        <w:rPr>
          <w:rFonts w:ascii="仿宋" w:hAnsi="仿宋" w:eastAsia="仿宋" w:cs="仿宋"/>
          <w:sz w:val="31"/>
          <w:szCs w:val="31"/>
        </w:rPr>
      </w:pPr>
      <w:r>
        <w:rPr>
          <w:rFonts w:ascii="仿宋" w:hAnsi="仿宋" w:eastAsia="仿宋" w:cs="仿宋"/>
          <w:spacing w:val="6"/>
          <w:sz w:val="31"/>
          <w:szCs w:val="31"/>
        </w:rPr>
        <w:t>3、项目编号：梓人医竞（202</w:t>
      </w:r>
      <w:r>
        <w:rPr>
          <w:rFonts w:hint="eastAsia" w:ascii="仿宋" w:hAnsi="仿宋" w:eastAsia="仿宋" w:cs="仿宋"/>
          <w:spacing w:val="6"/>
          <w:sz w:val="31"/>
          <w:szCs w:val="31"/>
          <w:lang w:val="en-US" w:eastAsia="zh-CN"/>
        </w:rPr>
        <w:t>5</w:t>
      </w:r>
      <w:r>
        <w:rPr>
          <w:rFonts w:ascii="仿宋" w:hAnsi="仿宋" w:eastAsia="仿宋" w:cs="仿宋"/>
          <w:spacing w:val="6"/>
          <w:sz w:val="31"/>
          <w:szCs w:val="31"/>
        </w:rPr>
        <w:t>）00</w:t>
      </w:r>
      <w:r>
        <w:rPr>
          <w:rFonts w:hint="eastAsia" w:ascii="仿宋" w:hAnsi="仿宋" w:eastAsia="仿宋" w:cs="仿宋"/>
          <w:spacing w:val="6"/>
          <w:sz w:val="31"/>
          <w:szCs w:val="31"/>
          <w:lang w:val="en-US" w:eastAsia="zh-CN"/>
        </w:rPr>
        <w:t>2</w:t>
      </w:r>
      <w:r>
        <w:rPr>
          <w:rFonts w:ascii="仿宋" w:hAnsi="仿宋" w:eastAsia="仿宋" w:cs="仿宋"/>
          <w:spacing w:val="-33"/>
          <w:sz w:val="31"/>
          <w:szCs w:val="31"/>
        </w:rPr>
        <w:t xml:space="preserve"> </w:t>
      </w:r>
      <w:r>
        <w:rPr>
          <w:rFonts w:ascii="仿宋" w:hAnsi="仿宋" w:eastAsia="仿宋" w:cs="仿宋"/>
          <w:spacing w:val="6"/>
          <w:sz w:val="31"/>
          <w:szCs w:val="31"/>
        </w:rPr>
        <w:t>号</w:t>
      </w:r>
    </w:p>
    <w:p w14:paraId="68DF0ADB">
      <w:pPr>
        <w:spacing w:before="61" w:line="226" w:lineRule="auto"/>
        <w:ind w:left="664"/>
        <w:rPr>
          <w:rFonts w:ascii="仿宋" w:hAnsi="仿宋" w:eastAsia="仿宋" w:cs="仿宋"/>
          <w:sz w:val="31"/>
          <w:szCs w:val="31"/>
        </w:rPr>
      </w:pPr>
      <w:r>
        <w:rPr>
          <w:rFonts w:ascii="仿宋" w:hAnsi="仿宋" w:eastAsia="仿宋" w:cs="仿宋"/>
          <w:spacing w:val="8"/>
          <w:sz w:val="31"/>
          <w:szCs w:val="31"/>
        </w:rPr>
        <w:t>4、采购内容：详见项目内容及其他商务要求。</w:t>
      </w:r>
    </w:p>
    <w:p w14:paraId="62F42320">
      <w:pPr>
        <w:spacing w:before="60" w:line="250" w:lineRule="auto"/>
        <w:ind w:left="35" w:right="15" w:firstLine="637"/>
        <w:rPr>
          <w:rFonts w:ascii="仿宋" w:hAnsi="仿宋" w:eastAsia="仿宋" w:cs="仿宋"/>
          <w:sz w:val="31"/>
          <w:szCs w:val="31"/>
        </w:rPr>
      </w:pPr>
      <w:r>
        <w:rPr>
          <w:rFonts w:ascii="仿宋" w:hAnsi="仿宋" w:eastAsia="仿宋" w:cs="仿宋"/>
          <w:spacing w:val="2"/>
          <w:sz w:val="31"/>
          <w:szCs w:val="31"/>
        </w:rPr>
        <w:t>5、项目预算（人民币</w:t>
      </w:r>
      <w:r>
        <w:rPr>
          <w:rFonts w:ascii="仿宋" w:hAnsi="仿宋" w:eastAsia="仿宋" w:cs="仿宋"/>
          <w:spacing w:val="23"/>
          <w:sz w:val="31"/>
          <w:szCs w:val="31"/>
        </w:rPr>
        <w:t>）：</w:t>
      </w:r>
      <w:r>
        <w:rPr>
          <w:rFonts w:ascii="仿宋" w:hAnsi="仿宋" w:eastAsia="仿宋" w:cs="仿宋"/>
          <w:spacing w:val="2"/>
          <w:sz w:val="31"/>
          <w:szCs w:val="31"/>
        </w:rPr>
        <w:t>30000</w:t>
      </w:r>
      <w:r>
        <w:rPr>
          <w:rFonts w:ascii="仿宋" w:hAnsi="仿宋" w:eastAsia="仿宋" w:cs="仿宋"/>
          <w:spacing w:val="-51"/>
          <w:sz w:val="31"/>
          <w:szCs w:val="31"/>
        </w:rPr>
        <w:t xml:space="preserve"> </w:t>
      </w:r>
      <w:r>
        <w:rPr>
          <w:rFonts w:ascii="仿宋" w:hAnsi="仿宋" w:eastAsia="仿宋" w:cs="仿宋"/>
          <w:spacing w:val="2"/>
          <w:sz w:val="31"/>
          <w:szCs w:val="31"/>
        </w:rPr>
        <w:t>元（分</w:t>
      </w:r>
      <w:r>
        <w:rPr>
          <w:rFonts w:ascii="仿宋" w:hAnsi="仿宋" w:eastAsia="仿宋" w:cs="仿宋"/>
          <w:spacing w:val="-58"/>
          <w:sz w:val="31"/>
          <w:szCs w:val="31"/>
        </w:rPr>
        <w:t xml:space="preserve"> </w:t>
      </w:r>
      <w:r>
        <w:rPr>
          <w:rFonts w:ascii="仿宋" w:hAnsi="仿宋" w:eastAsia="仿宋" w:cs="仿宋"/>
          <w:spacing w:val="2"/>
          <w:sz w:val="31"/>
          <w:szCs w:val="31"/>
        </w:rPr>
        <w:t>2</w:t>
      </w:r>
      <w:r>
        <w:rPr>
          <w:rFonts w:ascii="仿宋" w:hAnsi="仿宋" w:eastAsia="仿宋" w:cs="仿宋"/>
          <w:spacing w:val="-53"/>
          <w:sz w:val="31"/>
          <w:szCs w:val="31"/>
        </w:rPr>
        <w:t xml:space="preserve"> </w:t>
      </w:r>
      <w:r>
        <w:rPr>
          <w:rFonts w:ascii="仿宋" w:hAnsi="仿宋" w:eastAsia="仿宋" w:cs="仿宋"/>
          <w:spacing w:val="2"/>
          <w:sz w:val="31"/>
          <w:szCs w:val="31"/>
        </w:rPr>
        <w:t>次报价，第</w:t>
      </w:r>
      <w:r>
        <w:rPr>
          <w:rFonts w:ascii="仿宋" w:hAnsi="仿宋" w:eastAsia="仿宋" w:cs="仿宋"/>
          <w:spacing w:val="-39"/>
          <w:sz w:val="31"/>
          <w:szCs w:val="31"/>
        </w:rPr>
        <w:t xml:space="preserve"> </w:t>
      </w:r>
      <w:r>
        <w:rPr>
          <w:rFonts w:ascii="仿宋" w:hAnsi="仿宋" w:eastAsia="仿宋" w:cs="仿宋"/>
          <w:spacing w:val="2"/>
          <w:sz w:val="31"/>
          <w:szCs w:val="31"/>
        </w:rPr>
        <w:t>1</w:t>
      </w:r>
      <w:r>
        <w:rPr>
          <w:rFonts w:ascii="仿宋" w:hAnsi="仿宋" w:eastAsia="仿宋" w:cs="仿宋"/>
          <w:sz w:val="31"/>
          <w:szCs w:val="31"/>
        </w:rPr>
        <w:t xml:space="preserve"> </w:t>
      </w:r>
      <w:r>
        <w:rPr>
          <w:rFonts w:ascii="仿宋" w:hAnsi="仿宋" w:eastAsia="仿宋" w:cs="仿宋"/>
          <w:spacing w:val="7"/>
          <w:sz w:val="31"/>
          <w:szCs w:val="31"/>
        </w:rPr>
        <w:t>次响应文件报价不得超过招标控制价，第</w:t>
      </w:r>
      <w:r>
        <w:rPr>
          <w:rFonts w:ascii="仿宋" w:hAnsi="仿宋" w:eastAsia="仿宋" w:cs="仿宋"/>
          <w:spacing w:val="-60"/>
          <w:sz w:val="31"/>
          <w:szCs w:val="31"/>
        </w:rPr>
        <w:t xml:space="preserve"> </w:t>
      </w:r>
      <w:r>
        <w:rPr>
          <w:rFonts w:ascii="仿宋" w:hAnsi="仿宋" w:eastAsia="仿宋" w:cs="仿宋"/>
          <w:spacing w:val="7"/>
          <w:sz w:val="31"/>
          <w:szCs w:val="31"/>
        </w:rPr>
        <w:t>2</w:t>
      </w:r>
      <w:r>
        <w:rPr>
          <w:rFonts w:ascii="仿宋" w:hAnsi="仿宋" w:eastAsia="仿宋" w:cs="仿宋"/>
          <w:spacing w:val="-54"/>
          <w:sz w:val="31"/>
          <w:szCs w:val="31"/>
        </w:rPr>
        <w:t xml:space="preserve"> </w:t>
      </w:r>
      <w:r>
        <w:rPr>
          <w:rFonts w:ascii="仿宋" w:hAnsi="仿宋" w:eastAsia="仿宋" w:cs="仿宋"/>
          <w:spacing w:val="7"/>
          <w:sz w:val="31"/>
          <w:szCs w:val="31"/>
        </w:rPr>
        <w:t>次现场报价</w:t>
      </w:r>
      <w:r>
        <w:rPr>
          <w:rFonts w:ascii="仿宋" w:hAnsi="仿宋" w:eastAsia="仿宋" w:cs="仿宋"/>
          <w:spacing w:val="6"/>
          <w:sz w:val="31"/>
          <w:szCs w:val="31"/>
        </w:rPr>
        <w:t>不得</w:t>
      </w:r>
      <w:r>
        <w:rPr>
          <w:rFonts w:ascii="仿宋" w:hAnsi="仿宋" w:eastAsia="仿宋" w:cs="仿宋"/>
          <w:sz w:val="31"/>
          <w:szCs w:val="31"/>
        </w:rPr>
        <w:t xml:space="preserve"> </w:t>
      </w:r>
      <w:r>
        <w:rPr>
          <w:rFonts w:ascii="仿宋" w:hAnsi="仿宋" w:eastAsia="仿宋" w:cs="仿宋"/>
          <w:spacing w:val="5"/>
          <w:sz w:val="31"/>
          <w:szCs w:val="31"/>
        </w:rPr>
        <w:t>高于第</w:t>
      </w:r>
      <w:r>
        <w:rPr>
          <w:rFonts w:ascii="仿宋" w:hAnsi="仿宋" w:eastAsia="仿宋" w:cs="仿宋"/>
          <w:spacing w:val="-37"/>
          <w:sz w:val="31"/>
          <w:szCs w:val="31"/>
        </w:rPr>
        <w:t xml:space="preserve"> </w:t>
      </w:r>
      <w:r>
        <w:rPr>
          <w:rFonts w:ascii="仿宋" w:hAnsi="仿宋" w:eastAsia="仿宋" w:cs="仿宋"/>
          <w:spacing w:val="5"/>
          <w:sz w:val="31"/>
          <w:szCs w:val="31"/>
        </w:rPr>
        <w:t>1</w:t>
      </w:r>
      <w:r>
        <w:rPr>
          <w:rFonts w:ascii="仿宋" w:hAnsi="仿宋" w:eastAsia="仿宋" w:cs="仿宋"/>
          <w:spacing w:val="-53"/>
          <w:sz w:val="31"/>
          <w:szCs w:val="31"/>
        </w:rPr>
        <w:t xml:space="preserve"> </w:t>
      </w:r>
      <w:r>
        <w:rPr>
          <w:rFonts w:ascii="仿宋" w:hAnsi="仿宋" w:eastAsia="仿宋" w:cs="仿宋"/>
          <w:spacing w:val="5"/>
          <w:sz w:val="31"/>
          <w:szCs w:val="31"/>
        </w:rPr>
        <w:t>次响应文件报价,否则作为废标处理）</w:t>
      </w:r>
    </w:p>
    <w:p w14:paraId="3E047028">
      <w:pPr>
        <w:spacing w:before="139" w:line="228" w:lineRule="auto"/>
        <w:ind w:left="686"/>
        <w:rPr>
          <w:rFonts w:ascii="仿宋" w:hAnsi="仿宋" w:eastAsia="仿宋" w:cs="仿宋"/>
          <w:sz w:val="31"/>
          <w:szCs w:val="31"/>
        </w:rPr>
      </w:pPr>
      <w:r>
        <w:rPr>
          <w:rFonts w:ascii="仿宋" w:hAnsi="仿宋" w:eastAsia="仿宋" w:cs="仿宋"/>
          <w:b/>
          <w:bCs/>
          <w:spacing w:val="6"/>
          <w:sz w:val="31"/>
          <w:szCs w:val="31"/>
        </w:rPr>
        <w:t>二、供应商参加本次采购活动应具备下列条件</w:t>
      </w:r>
    </w:p>
    <w:p w14:paraId="184D1DAE">
      <w:pPr>
        <w:spacing w:before="78" w:line="227" w:lineRule="auto"/>
        <w:ind w:left="689"/>
        <w:rPr>
          <w:rFonts w:ascii="仿宋" w:hAnsi="仿宋" w:eastAsia="仿宋" w:cs="仿宋"/>
          <w:sz w:val="31"/>
          <w:szCs w:val="31"/>
        </w:rPr>
      </w:pPr>
      <w:r>
        <w:rPr>
          <w:rFonts w:ascii="仿宋" w:hAnsi="仿宋" w:eastAsia="仿宋" w:cs="仿宋"/>
          <w:spacing w:val="6"/>
          <w:sz w:val="31"/>
          <w:szCs w:val="31"/>
        </w:rPr>
        <w:t>1.具有独立承担民事责任的能力；</w:t>
      </w:r>
    </w:p>
    <w:p w14:paraId="022A8F91">
      <w:pPr>
        <w:spacing w:before="58" w:line="227" w:lineRule="auto"/>
        <w:ind w:left="669"/>
        <w:rPr>
          <w:rFonts w:ascii="仿宋" w:hAnsi="仿宋" w:eastAsia="仿宋" w:cs="仿宋"/>
          <w:sz w:val="31"/>
          <w:szCs w:val="31"/>
        </w:rPr>
      </w:pPr>
      <w:r>
        <w:rPr>
          <w:rFonts w:ascii="仿宋" w:hAnsi="仿宋" w:eastAsia="仿宋" w:cs="仿宋"/>
          <w:spacing w:val="8"/>
          <w:sz w:val="31"/>
          <w:szCs w:val="31"/>
        </w:rPr>
        <w:t>2.具有良好的商业信誉和健全的财务会计制度；</w:t>
      </w:r>
    </w:p>
    <w:p w14:paraId="3366627B">
      <w:pPr>
        <w:spacing w:before="61" w:line="226" w:lineRule="auto"/>
        <w:ind w:left="672"/>
        <w:rPr>
          <w:rFonts w:ascii="仿宋" w:hAnsi="仿宋" w:eastAsia="仿宋" w:cs="仿宋"/>
          <w:sz w:val="31"/>
          <w:szCs w:val="31"/>
        </w:rPr>
      </w:pPr>
      <w:r>
        <w:rPr>
          <w:rFonts w:ascii="仿宋" w:hAnsi="仿宋" w:eastAsia="仿宋" w:cs="仿宋"/>
          <w:spacing w:val="8"/>
          <w:sz w:val="31"/>
          <w:szCs w:val="31"/>
        </w:rPr>
        <w:t>3.具有履行合同所必需的设备和专业技术能力；</w:t>
      </w:r>
    </w:p>
    <w:p w14:paraId="7481E755">
      <w:pPr>
        <w:spacing w:before="60" w:line="226" w:lineRule="auto"/>
        <w:ind w:left="664"/>
        <w:rPr>
          <w:rFonts w:ascii="仿宋" w:hAnsi="仿宋" w:eastAsia="仿宋" w:cs="仿宋"/>
          <w:sz w:val="31"/>
          <w:szCs w:val="31"/>
        </w:rPr>
      </w:pPr>
      <w:r>
        <w:rPr>
          <w:rFonts w:ascii="仿宋" w:hAnsi="仿宋" w:eastAsia="仿宋" w:cs="仿宋"/>
          <w:spacing w:val="8"/>
          <w:sz w:val="31"/>
          <w:szCs w:val="31"/>
        </w:rPr>
        <w:t>4.有依法缴纳税收和社会保障资金的良好记录；</w:t>
      </w:r>
    </w:p>
    <w:p w14:paraId="7EF07BF2">
      <w:pPr>
        <w:spacing w:before="60" w:line="245" w:lineRule="auto"/>
        <w:ind w:left="31" w:right="14" w:firstLine="640"/>
        <w:rPr>
          <w:rFonts w:ascii="仿宋" w:hAnsi="仿宋" w:eastAsia="仿宋" w:cs="仿宋"/>
          <w:sz w:val="31"/>
          <w:szCs w:val="31"/>
        </w:rPr>
      </w:pPr>
      <w:r>
        <w:rPr>
          <w:rFonts w:ascii="仿宋" w:hAnsi="仿宋" w:eastAsia="仿宋" w:cs="仿宋"/>
          <w:spacing w:val="8"/>
          <w:sz w:val="31"/>
          <w:szCs w:val="31"/>
        </w:rPr>
        <w:t>5.参加采购活动前三年内，在经营活动中没有重大违法</w:t>
      </w:r>
      <w:r>
        <w:rPr>
          <w:rFonts w:ascii="仿宋" w:hAnsi="仿宋" w:eastAsia="仿宋" w:cs="仿宋"/>
          <w:spacing w:val="6"/>
          <w:sz w:val="31"/>
          <w:szCs w:val="31"/>
        </w:rPr>
        <w:t xml:space="preserve"> </w:t>
      </w:r>
      <w:r>
        <w:rPr>
          <w:rFonts w:ascii="仿宋" w:hAnsi="仿宋" w:eastAsia="仿宋" w:cs="仿宋"/>
          <w:sz w:val="31"/>
          <w:szCs w:val="31"/>
        </w:rPr>
        <w:t>记录；</w:t>
      </w:r>
    </w:p>
    <w:p w14:paraId="41C295C4">
      <w:pPr>
        <w:spacing w:before="58" w:line="226" w:lineRule="auto"/>
        <w:ind w:left="668"/>
        <w:rPr>
          <w:rFonts w:ascii="仿宋" w:hAnsi="仿宋" w:eastAsia="仿宋" w:cs="仿宋"/>
          <w:sz w:val="31"/>
          <w:szCs w:val="31"/>
        </w:rPr>
      </w:pPr>
      <w:r>
        <w:rPr>
          <w:rFonts w:ascii="仿宋" w:hAnsi="仿宋" w:eastAsia="仿宋" w:cs="仿宋"/>
          <w:spacing w:val="7"/>
          <w:sz w:val="31"/>
          <w:szCs w:val="31"/>
        </w:rPr>
        <w:t>6.法律、行政法规规定的其他条件；</w:t>
      </w:r>
    </w:p>
    <w:p w14:paraId="2DB079FA">
      <w:pPr>
        <w:spacing w:before="58" w:line="228" w:lineRule="auto"/>
        <w:ind w:left="673"/>
        <w:rPr>
          <w:rFonts w:ascii="仿宋" w:hAnsi="仿宋" w:eastAsia="仿宋" w:cs="仿宋"/>
          <w:sz w:val="31"/>
          <w:szCs w:val="31"/>
        </w:rPr>
      </w:pPr>
      <w:r>
        <w:rPr>
          <w:rFonts w:ascii="仿宋" w:hAnsi="仿宋" w:eastAsia="仿宋" w:cs="仿宋"/>
          <w:spacing w:val="7"/>
          <w:sz w:val="31"/>
          <w:szCs w:val="31"/>
        </w:rPr>
        <w:t>7.本项目不接受联合体投标。</w:t>
      </w:r>
    </w:p>
    <w:p w14:paraId="0F617C64">
      <w:pPr>
        <w:spacing w:before="108" w:line="226" w:lineRule="auto"/>
        <w:ind w:left="684"/>
        <w:rPr>
          <w:rFonts w:ascii="仿宋" w:hAnsi="仿宋" w:eastAsia="仿宋" w:cs="仿宋"/>
          <w:sz w:val="31"/>
          <w:szCs w:val="31"/>
        </w:rPr>
      </w:pPr>
      <w:r>
        <w:rPr>
          <w:rFonts w:ascii="仿宋" w:hAnsi="仿宋" w:eastAsia="仿宋" w:cs="仿宋"/>
          <w:b/>
          <w:bCs/>
          <w:spacing w:val="6"/>
          <w:sz w:val="31"/>
          <w:szCs w:val="31"/>
        </w:rPr>
        <w:t>三、质量要求：</w:t>
      </w:r>
      <w:r>
        <w:rPr>
          <w:rFonts w:ascii="仿宋" w:hAnsi="仿宋" w:eastAsia="仿宋" w:cs="仿宋"/>
          <w:spacing w:val="6"/>
          <w:sz w:val="31"/>
          <w:szCs w:val="31"/>
        </w:rPr>
        <w:t>符合国家、行业标准。</w:t>
      </w:r>
    </w:p>
    <w:p w14:paraId="0B19AF7B">
      <w:pPr>
        <w:spacing w:before="119" w:line="228" w:lineRule="auto"/>
        <w:ind w:left="713"/>
        <w:rPr>
          <w:rFonts w:ascii="仿宋" w:hAnsi="仿宋" w:eastAsia="仿宋" w:cs="仿宋"/>
          <w:sz w:val="31"/>
          <w:szCs w:val="31"/>
        </w:rPr>
      </w:pPr>
      <w:r>
        <w:rPr>
          <w:rFonts w:ascii="仿宋" w:hAnsi="仿宋" w:eastAsia="仿宋" w:cs="仿宋"/>
          <w:b/>
          <w:bCs/>
          <w:spacing w:val="2"/>
          <w:sz w:val="31"/>
          <w:szCs w:val="31"/>
        </w:rPr>
        <w:t>四、响应文件递交时间及地点：</w:t>
      </w:r>
    </w:p>
    <w:p w14:paraId="51DA8FD3">
      <w:pPr>
        <w:spacing w:before="116" w:line="228" w:lineRule="auto"/>
        <w:jc w:val="right"/>
        <w:rPr>
          <w:rFonts w:ascii="仿宋" w:hAnsi="仿宋" w:eastAsia="仿宋" w:cs="仿宋"/>
          <w:sz w:val="31"/>
          <w:szCs w:val="31"/>
        </w:rPr>
      </w:pPr>
      <w:r>
        <w:rPr>
          <w:rFonts w:ascii="仿宋" w:hAnsi="仿宋" w:eastAsia="仿宋" w:cs="仿宋"/>
          <w:spacing w:val="7"/>
          <w:sz w:val="31"/>
          <w:szCs w:val="31"/>
        </w:rPr>
        <w:t>1.响应文件（密封）递交截止时间：202</w:t>
      </w:r>
      <w:r>
        <w:rPr>
          <w:rFonts w:hint="eastAsia" w:ascii="仿宋" w:hAnsi="仿宋" w:eastAsia="仿宋" w:cs="仿宋"/>
          <w:spacing w:val="7"/>
          <w:sz w:val="31"/>
          <w:szCs w:val="31"/>
          <w:lang w:val="en-US" w:eastAsia="zh-CN"/>
        </w:rPr>
        <w:t>5</w:t>
      </w:r>
      <w:r>
        <w:rPr>
          <w:rFonts w:ascii="仿宋" w:hAnsi="仿宋" w:eastAsia="仿宋" w:cs="仿宋"/>
          <w:spacing w:val="-38"/>
          <w:sz w:val="31"/>
          <w:szCs w:val="31"/>
        </w:rPr>
        <w:t xml:space="preserve"> </w:t>
      </w:r>
      <w:r>
        <w:rPr>
          <w:rFonts w:ascii="仿宋" w:hAnsi="仿宋" w:eastAsia="仿宋" w:cs="仿宋"/>
          <w:spacing w:val="7"/>
          <w:sz w:val="31"/>
          <w:szCs w:val="31"/>
        </w:rPr>
        <w:t>年</w:t>
      </w:r>
      <w:r>
        <w:rPr>
          <w:rFonts w:ascii="仿宋" w:hAnsi="仿宋" w:eastAsia="仿宋" w:cs="仿宋"/>
          <w:spacing w:val="-47"/>
          <w:sz w:val="31"/>
          <w:szCs w:val="31"/>
        </w:rPr>
        <w:t xml:space="preserve"> </w:t>
      </w:r>
      <w:r>
        <w:rPr>
          <w:rFonts w:hint="eastAsia" w:ascii="仿宋" w:hAnsi="仿宋" w:eastAsia="仿宋" w:cs="仿宋"/>
          <w:spacing w:val="7"/>
          <w:sz w:val="31"/>
          <w:szCs w:val="31"/>
          <w:lang w:val="en-US" w:eastAsia="zh-CN"/>
        </w:rPr>
        <w:t>8</w:t>
      </w:r>
      <w:r>
        <w:rPr>
          <w:rFonts w:ascii="仿宋" w:hAnsi="仿宋" w:eastAsia="仿宋" w:cs="仿宋"/>
          <w:spacing w:val="-26"/>
          <w:sz w:val="31"/>
          <w:szCs w:val="31"/>
        </w:rPr>
        <w:t xml:space="preserve"> </w:t>
      </w:r>
      <w:r>
        <w:rPr>
          <w:rFonts w:ascii="仿宋" w:hAnsi="仿宋" w:eastAsia="仿宋" w:cs="仿宋"/>
          <w:spacing w:val="7"/>
          <w:sz w:val="31"/>
          <w:szCs w:val="31"/>
        </w:rPr>
        <w:t>月</w:t>
      </w:r>
      <w:r>
        <w:rPr>
          <w:rFonts w:ascii="仿宋" w:hAnsi="仿宋" w:eastAsia="仿宋" w:cs="仿宋"/>
          <w:spacing w:val="-46"/>
          <w:sz w:val="31"/>
          <w:szCs w:val="31"/>
        </w:rPr>
        <w:t xml:space="preserve"> </w:t>
      </w:r>
      <w:r>
        <w:rPr>
          <w:rFonts w:hint="eastAsia" w:ascii="仿宋" w:hAnsi="仿宋" w:eastAsia="仿宋" w:cs="仿宋"/>
          <w:spacing w:val="7"/>
          <w:sz w:val="31"/>
          <w:szCs w:val="31"/>
          <w:lang w:val="en-US" w:eastAsia="zh-CN"/>
        </w:rPr>
        <w:t>4</w:t>
      </w:r>
      <w:r>
        <w:rPr>
          <w:rFonts w:ascii="仿宋" w:hAnsi="仿宋" w:eastAsia="仿宋" w:cs="仿宋"/>
          <w:spacing w:val="7"/>
          <w:sz w:val="31"/>
          <w:szCs w:val="31"/>
        </w:rPr>
        <w:t xml:space="preserve"> 日</w:t>
      </w:r>
    </w:p>
    <w:p w14:paraId="665666B7">
      <w:pPr>
        <w:spacing w:before="119" w:line="228" w:lineRule="auto"/>
        <w:ind w:left="48"/>
        <w:rPr>
          <w:rFonts w:ascii="仿宋" w:hAnsi="仿宋" w:eastAsia="仿宋" w:cs="仿宋"/>
          <w:sz w:val="31"/>
          <w:szCs w:val="31"/>
        </w:rPr>
      </w:pPr>
      <w:r>
        <w:rPr>
          <w:rFonts w:hint="eastAsia" w:ascii="仿宋" w:hAnsi="仿宋" w:eastAsia="仿宋" w:cs="仿宋"/>
          <w:spacing w:val="3"/>
          <w:sz w:val="31"/>
          <w:szCs w:val="31"/>
          <w:lang w:val="en-US" w:eastAsia="zh-CN"/>
        </w:rPr>
        <w:t>10：00</w:t>
      </w:r>
      <w:r>
        <w:rPr>
          <w:rFonts w:ascii="仿宋" w:hAnsi="仿宋" w:eastAsia="仿宋" w:cs="仿宋"/>
          <w:spacing w:val="3"/>
          <w:sz w:val="31"/>
          <w:szCs w:val="31"/>
        </w:rPr>
        <w:t>（北京时间）</w:t>
      </w:r>
    </w:p>
    <w:p w14:paraId="4D46B30D">
      <w:pPr>
        <w:spacing w:before="117" w:line="227" w:lineRule="auto"/>
        <w:ind w:left="669"/>
        <w:rPr>
          <w:rFonts w:ascii="仿宋" w:hAnsi="仿宋" w:eastAsia="仿宋" w:cs="仿宋"/>
          <w:sz w:val="31"/>
          <w:szCs w:val="31"/>
        </w:rPr>
      </w:pPr>
      <w:r>
        <w:rPr>
          <w:rFonts w:ascii="仿宋" w:hAnsi="仿宋" w:eastAsia="仿宋" w:cs="仿宋"/>
          <w:spacing w:val="8"/>
          <w:sz w:val="31"/>
          <w:szCs w:val="31"/>
        </w:rPr>
        <w:t>2.递交地点：梓潼县人民医院办公楼一楼会议室。</w:t>
      </w:r>
    </w:p>
    <w:p w14:paraId="0F2E589C">
      <w:pPr>
        <w:spacing w:before="117" w:line="225" w:lineRule="auto"/>
        <w:ind w:right="16"/>
        <w:jc w:val="right"/>
        <w:rPr>
          <w:rFonts w:ascii="仿宋" w:hAnsi="仿宋" w:eastAsia="仿宋" w:cs="仿宋"/>
          <w:sz w:val="31"/>
          <w:szCs w:val="31"/>
        </w:rPr>
      </w:pPr>
      <w:r>
        <w:rPr>
          <w:rFonts w:ascii="仿宋" w:hAnsi="仿宋" w:eastAsia="仿宋" w:cs="仿宋"/>
          <w:spacing w:val="21"/>
          <w:sz w:val="31"/>
          <w:szCs w:val="31"/>
        </w:rPr>
        <w:t>响应文件必须在递交响应文件截止时间前送达磋商地</w:t>
      </w:r>
    </w:p>
    <w:p w14:paraId="5C74C12E">
      <w:pPr>
        <w:spacing w:line="225" w:lineRule="auto"/>
        <w:rPr>
          <w:rFonts w:ascii="仿宋" w:hAnsi="仿宋" w:eastAsia="仿宋" w:cs="仿宋"/>
          <w:sz w:val="31"/>
          <w:szCs w:val="31"/>
        </w:rPr>
        <w:sectPr>
          <w:pgSz w:w="11906" w:h="16839"/>
          <w:pgMar w:top="1431" w:right="1785" w:bottom="0" w:left="1785" w:header="0" w:footer="0" w:gutter="0"/>
          <w:cols w:space="720" w:num="1"/>
        </w:sectPr>
      </w:pPr>
    </w:p>
    <w:p w14:paraId="11410CD2">
      <w:pPr>
        <w:spacing w:before="137" w:line="297" w:lineRule="auto"/>
        <w:ind w:left="35" w:right="16" w:firstLine="17"/>
        <w:rPr>
          <w:rFonts w:ascii="仿宋" w:hAnsi="仿宋" w:eastAsia="仿宋" w:cs="仿宋"/>
          <w:sz w:val="31"/>
          <w:szCs w:val="31"/>
        </w:rPr>
      </w:pPr>
      <w:r>
        <w:rPr>
          <w:rFonts w:ascii="仿宋" w:hAnsi="仿宋" w:eastAsia="仿宋" w:cs="仿宋"/>
          <w:spacing w:val="8"/>
          <w:sz w:val="31"/>
          <w:szCs w:val="31"/>
        </w:rPr>
        <w:t>点。逾期送达、密封和标注错误的响应文件，恕不</w:t>
      </w:r>
      <w:r>
        <w:rPr>
          <w:rFonts w:ascii="仿宋" w:hAnsi="仿宋" w:eastAsia="仿宋" w:cs="仿宋"/>
          <w:spacing w:val="7"/>
          <w:sz w:val="31"/>
          <w:szCs w:val="31"/>
        </w:rPr>
        <w:t>接收。本</w:t>
      </w:r>
      <w:r>
        <w:rPr>
          <w:rFonts w:ascii="仿宋" w:hAnsi="仿宋" w:eastAsia="仿宋" w:cs="仿宋"/>
          <w:sz w:val="31"/>
          <w:szCs w:val="31"/>
        </w:rPr>
        <w:t xml:space="preserve"> </w:t>
      </w:r>
      <w:r>
        <w:rPr>
          <w:rFonts w:ascii="仿宋" w:hAnsi="仿宋" w:eastAsia="仿宋" w:cs="仿宋"/>
          <w:spacing w:val="7"/>
          <w:sz w:val="31"/>
          <w:szCs w:val="31"/>
        </w:rPr>
        <w:t>次采购不接收邮寄的响应文件。</w:t>
      </w:r>
    </w:p>
    <w:p w14:paraId="0FCB3018">
      <w:pPr>
        <w:spacing w:before="2" w:line="263" w:lineRule="auto"/>
        <w:ind w:left="65" w:right="13" w:firstLine="607"/>
        <w:rPr>
          <w:rFonts w:ascii="仿宋" w:hAnsi="仿宋" w:eastAsia="仿宋" w:cs="仿宋"/>
          <w:sz w:val="31"/>
          <w:szCs w:val="31"/>
        </w:rPr>
      </w:pPr>
      <w:r>
        <w:rPr>
          <w:rFonts w:ascii="仿宋" w:hAnsi="仿宋" w:eastAsia="仿宋" w:cs="仿宋"/>
          <w:spacing w:val="-1"/>
          <w:sz w:val="31"/>
          <w:szCs w:val="31"/>
        </w:rPr>
        <w:t>3.响应文件开启时间：202</w:t>
      </w:r>
      <w:r>
        <w:rPr>
          <w:rFonts w:hint="eastAsia" w:ascii="仿宋" w:hAnsi="仿宋" w:eastAsia="仿宋" w:cs="仿宋"/>
          <w:spacing w:val="-1"/>
          <w:sz w:val="31"/>
          <w:szCs w:val="31"/>
          <w:lang w:val="en-US" w:eastAsia="zh-CN"/>
        </w:rPr>
        <w:t>5</w:t>
      </w:r>
      <w:r>
        <w:rPr>
          <w:rFonts w:ascii="仿宋" w:hAnsi="仿宋" w:eastAsia="仿宋" w:cs="仿宋"/>
          <w:spacing w:val="-38"/>
          <w:sz w:val="31"/>
          <w:szCs w:val="31"/>
        </w:rPr>
        <w:t xml:space="preserve"> </w:t>
      </w:r>
      <w:r>
        <w:rPr>
          <w:rFonts w:ascii="仿宋" w:hAnsi="仿宋" w:eastAsia="仿宋" w:cs="仿宋"/>
          <w:spacing w:val="-1"/>
          <w:sz w:val="31"/>
          <w:szCs w:val="31"/>
        </w:rPr>
        <w:t>年</w:t>
      </w:r>
      <w:r>
        <w:rPr>
          <w:rFonts w:hint="eastAsia" w:ascii="仿宋" w:hAnsi="仿宋" w:eastAsia="仿宋" w:cs="仿宋"/>
          <w:spacing w:val="-56"/>
          <w:sz w:val="31"/>
          <w:szCs w:val="31"/>
          <w:lang w:val="en-US" w:eastAsia="zh-CN"/>
        </w:rPr>
        <w:t>8</w:t>
      </w:r>
      <w:r>
        <w:rPr>
          <w:rFonts w:ascii="仿宋" w:hAnsi="仿宋" w:eastAsia="仿宋" w:cs="仿宋"/>
          <w:spacing w:val="-38"/>
          <w:sz w:val="31"/>
          <w:szCs w:val="31"/>
        </w:rPr>
        <w:t xml:space="preserve"> </w:t>
      </w:r>
      <w:r>
        <w:rPr>
          <w:rFonts w:ascii="仿宋" w:hAnsi="仿宋" w:eastAsia="仿宋" w:cs="仿宋"/>
          <w:spacing w:val="-1"/>
          <w:sz w:val="31"/>
          <w:szCs w:val="31"/>
        </w:rPr>
        <w:t>月</w:t>
      </w:r>
      <w:r>
        <w:rPr>
          <w:rFonts w:ascii="仿宋" w:hAnsi="仿宋" w:eastAsia="仿宋" w:cs="仿宋"/>
          <w:spacing w:val="-58"/>
          <w:sz w:val="31"/>
          <w:szCs w:val="31"/>
        </w:rPr>
        <w:t xml:space="preserve"> </w:t>
      </w:r>
      <w:r>
        <w:rPr>
          <w:rFonts w:hint="eastAsia" w:ascii="仿宋" w:hAnsi="仿宋" w:eastAsia="仿宋" w:cs="仿宋"/>
          <w:spacing w:val="-1"/>
          <w:sz w:val="31"/>
          <w:szCs w:val="31"/>
          <w:lang w:val="en-US" w:eastAsia="zh-CN"/>
        </w:rPr>
        <w:t>4</w:t>
      </w:r>
      <w:r>
        <w:rPr>
          <w:rFonts w:ascii="仿宋" w:hAnsi="仿宋" w:eastAsia="仿宋" w:cs="仿宋"/>
          <w:spacing w:val="-1"/>
          <w:sz w:val="31"/>
          <w:szCs w:val="31"/>
        </w:rPr>
        <w:t xml:space="preserve"> 日</w:t>
      </w:r>
      <w:r>
        <w:rPr>
          <w:rFonts w:ascii="仿宋" w:hAnsi="仿宋" w:eastAsia="仿宋" w:cs="仿宋"/>
          <w:spacing w:val="-39"/>
          <w:sz w:val="31"/>
          <w:szCs w:val="31"/>
        </w:rPr>
        <w:t xml:space="preserve"> </w:t>
      </w:r>
      <w:r>
        <w:rPr>
          <w:rFonts w:hint="eastAsia" w:ascii="仿宋" w:hAnsi="仿宋" w:eastAsia="仿宋" w:cs="仿宋"/>
          <w:spacing w:val="-1"/>
          <w:sz w:val="31"/>
          <w:szCs w:val="31"/>
          <w:lang w:val="en-US" w:eastAsia="zh-CN"/>
        </w:rPr>
        <w:t>10:00</w:t>
      </w:r>
      <w:r>
        <w:rPr>
          <w:rFonts w:ascii="仿宋" w:hAnsi="仿宋" w:eastAsia="仿宋" w:cs="仿宋"/>
          <w:spacing w:val="-1"/>
          <w:sz w:val="31"/>
          <w:szCs w:val="31"/>
        </w:rPr>
        <w:t>（北京时</w:t>
      </w:r>
      <w:r>
        <w:rPr>
          <w:rFonts w:ascii="仿宋" w:hAnsi="仿宋" w:eastAsia="仿宋" w:cs="仿宋"/>
          <w:sz w:val="31"/>
          <w:szCs w:val="31"/>
        </w:rPr>
        <w:t xml:space="preserve"> </w:t>
      </w:r>
      <w:r>
        <w:rPr>
          <w:rFonts w:ascii="仿宋" w:hAnsi="仿宋" w:eastAsia="仿宋" w:cs="仿宋"/>
          <w:spacing w:val="-15"/>
          <w:sz w:val="31"/>
          <w:szCs w:val="31"/>
        </w:rPr>
        <w:t>间）。</w:t>
      </w:r>
    </w:p>
    <w:p w14:paraId="15B1A37A">
      <w:pPr>
        <w:spacing w:before="115" w:line="227" w:lineRule="auto"/>
        <w:ind w:left="664"/>
        <w:rPr>
          <w:rFonts w:ascii="仿宋" w:hAnsi="仿宋" w:eastAsia="仿宋" w:cs="仿宋"/>
          <w:sz w:val="31"/>
          <w:szCs w:val="31"/>
        </w:rPr>
      </w:pPr>
      <w:r>
        <w:rPr>
          <w:rFonts w:ascii="仿宋" w:hAnsi="仿宋" w:eastAsia="仿宋" w:cs="仿宋"/>
          <w:spacing w:val="8"/>
          <w:sz w:val="31"/>
          <w:szCs w:val="31"/>
        </w:rPr>
        <w:t>4.磋商地点：梓潼县人民医院办公楼</w:t>
      </w:r>
      <w:r>
        <w:rPr>
          <w:rFonts w:hint="eastAsia" w:ascii="仿宋" w:hAnsi="仿宋" w:eastAsia="仿宋" w:cs="仿宋"/>
          <w:spacing w:val="8"/>
          <w:sz w:val="31"/>
          <w:szCs w:val="31"/>
          <w:lang w:val="en-US" w:eastAsia="zh-CN"/>
        </w:rPr>
        <w:t>三</w:t>
      </w:r>
      <w:r>
        <w:rPr>
          <w:rFonts w:ascii="仿宋" w:hAnsi="仿宋" w:eastAsia="仿宋" w:cs="仿宋"/>
          <w:spacing w:val="8"/>
          <w:sz w:val="31"/>
          <w:szCs w:val="31"/>
        </w:rPr>
        <w:t>楼会议室。</w:t>
      </w:r>
    </w:p>
    <w:p w14:paraId="230E1C63">
      <w:pPr>
        <w:spacing w:before="117" w:line="228" w:lineRule="auto"/>
        <w:ind w:left="681"/>
        <w:rPr>
          <w:rFonts w:ascii="仿宋" w:hAnsi="仿宋" w:eastAsia="仿宋" w:cs="仿宋"/>
          <w:sz w:val="31"/>
          <w:szCs w:val="31"/>
        </w:rPr>
      </w:pPr>
      <w:r>
        <w:rPr>
          <w:rFonts w:ascii="仿宋" w:hAnsi="仿宋" w:eastAsia="仿宋" w:cs="仿宋"/>
          <w:b/>
          <w:bCs/>
          <w:spacing w:val="5"/>
          <w:sz w:val="31"/>
          <w:szCs w:val="31"/>
        </w:rPr>
        <w:t>五、评审方法：</w:t>
      </w:r>
      <w:r>
        <w:rPr>
          <w:rFonts w:ascii="仿宋" w:hAnsi="仿宋" w:eastAsia="仿宋" w:cs="仿宋"/>
          <w:spacing w:val="5"/>
          <w:sz w:val="31"/>
          <w:szCs w:val="31"/>
        </w:rPr>
        <w:t>综合评分法。</w:t>
      </w:r>
    </w:p>
    <w:p w14:paraId="71E2B0C6">
      <w:pPr>
        <w:spacing w:before="119" w:line="229" w:lineRule="auto"/>
        <w:ind w:left="678"/>
        <w:rPr>
          <w:rFonts w:ascii="仿宋" w:hAnsi="仿宋" w:eastAsia="仿宋" w:cs="仿宋"/>
          <w:sz w:val="31"/>
          <w:szCs w:val="31"/>
        </w:rPr>
      </w:pPr>
      <w:r>
        <w:rPr>
          <w:rFonts w:ascii="仿宋" w:hAnsi="仿宋" w:eastAsia="仿宋" w:cs="仿宋"/>
          <w:b/>
          <w:bCs/>
          <w:spacing w:val="5"/>
          <w:sz w:val="31"/>
          <w:szCs w:val="31"/>
        </w:rPr>
        <w:t>六、成交通知书的发放</w:t>
      </w:r>
    </w:p>
    <w:p w14:paraId="6361951A">
      <w:pPr>
        <w:spacing w:before="113" w:line="297" w:lineRule="auto"/>
        <w:ind w:left="36" w:right="79" w:firstLine="642"/>
        <w:rPr>
          <w:rFonts w:ascii="仿宋" w:hAnsi="仿宋" w:eastAsia="仿宋" w:cs="仿宋"/>
          <w:sz w:val="31"/>
          <w:szCs w:val="31"/>
        </w:rPr>
      </w:pPr>
      <w:r>
        <w:rPr>
          <w:rFonts w:ascii="仿宋" w:hAnsi="仿宋" w:eastAsia="仿宋" w:cs="仿宋"/>
          <w:spacing w:val="8"/>
          <w:sz w:val="31"/>
          <w:szCs w:val="31"/>
        </w:rPr>
        <w:t>采购人向成交单位并发出成交通知书，成交单位</w:t>
      </w:r>
      <w:r>
        <w:rPr>
          <w:rFonts w:ascii="仿宋" w:hAnsi="仿宋" w:eastAsia="仿宋" w:cs="仿宋"/>
          <w:spacing w:val="7"/>
          <w:sz w:val="31"/>
          <w:szCs w:val="31"/>
        </w:rPr>
        <w:t>应在</w:t>
      </w:r>
      <w:r>
        <w:rPr>
          <w:rFonts w:ascii="仿宋" w:hAnsi="仿宋" w:eastAsia="仿宋" w:cs="仿宋"/>
          <w:spacing w:val="-55"/>
          <w:sz w:val="31"/>
          <w:szCs w:val="31"/>
        </w:rPr>
        <w:t xml:space="preserve"> </w:t>
      </w:r>
      <w:r>
        <w:rPr>
          <w:rFonts w:ascii="仿宋" w:hAnsi="仿宋" w:eastAsia="仿宋" w:cs="仿宋"/>
          <w:spacing w:val="7"/>
          <w:sz w:val="31"/>
          <w:szCs w:val="31"/>
        </w:rPr>
        <w:t>7</w:t>
      </w:r>
      <w:r>
        <w:rPr>
          <w:rFonts w:ascii="仿宋" w:hAnsi="仿宋" w:eastAsia="仿宋" w:cs="仿宋"/>
          <w:sz w:val="31"/>
          <w:szCs w:val="31"/>
        </w:rPr>
        <w:t xml:space="preserve"> </w:t>
      </w:r>
      <w:r>
        <w:rPr>
          <w:rFonts w:ascii="仿宋" w:hAnsi="仿宋" w:eastAsia="仿宋" w:cs="仿宋"/>
          <w:spacing w:val="7"/>
          <w:sz w:val="31"/>
          <w:szCs w:val="31"/>
        </w:rPr>
        <w:t>个工作日内与采购人签订合同。</w:t>
      </w:r>
    </w:p>
    <w:p w14:paraId="20645CE4">
      <w:pPr>
        <w:spacing w:before="4" w:line="229" w:lineRule="auto"/>
        <w:ind w:left="682"/>
        <w:rPr>
          <w:rFonts w:ascii="仿宋" w:hAnsi="仿宋" w:eastAsia="仿宋" w:cs="仿宋"/>
          <w:sz w:val="31"/>
          <w:szCs w:val="31"/>
        </w:rPr>
      </w:pPr>
      <w:r>
        <w:rPr>
          <w:rFonts w:ascii="仿宋" w:hAnsi="仿宋" w:eastAsia="仿宋" w:cs="仿宋"/>
          <w:b/>
          <w:bCs/>
          <w:spacing w:val="2"/>
          <w:sz w:val="31"/>
          <w:szCs w:val="31"/>
        </w:rPr>
        <w:t>七、联系方式</w:t>
      </w:r>
      <w:r>
        <w:rPr>
          <w:rFonts w:ascii="仿宋" w:hAnsi="仿宋" w:eastAsia="仿宋" w:cs="仿宋"/>
          <w:spacing w:val="2"/>
          <w:sz w:val="31"/>
          <w:szCs w:val="31"/>
        </w:rPr>
        <w:t>：</w:t>
      </w:r>
    </w:p>
    <w:p w14:paraId="275695EB">
      <w:pPr>
        <w:spacing w:before="115" w:line="227" w:lineRule="auto"/>
        <w:ind w:left="678"/>
        <w:rPr>
          <w:rFonts w:ascii="仿宋" w:hAnsi="仿宋" w:eastAsia="仿宋" w:cs="仿宋"/>
          <w:sz w:val="31"/>
          <w:szCs w:val="31"/>
        </w:rPr>
      </w:pPr>
      <w:r>
        <w:rPr>
          <w:rFonts w:ascii="仿宋" w:hAnsi="仿宋" w:eastAsia="仿宋" w:cs="仿宋"/>
          <w:spacing w:val="5"/>
          <w:sz w:val="31"/>
          <w:szCs w:val="31"/>
        </w:rPr>
        <w:t>采 购</w:t>
      </w:r>
      <w:r>
        <w:rPr>
          <w:rFonts w:ascii="仿宋" w:hAnsi="仿宋" w:eastAsia="仿宋" w:cs="仿宋"/>
          <w:spacing w:val="35"/>
          <w:sz w:val="31"/>
          <w:szCs w:val="31"/>
        </w:rPr>
        <w:t xml:space="preserve"> </w:t>
      </w:r>
      <w:r>
        <w:rPr>
          <w:rFonts w:ascii="仿宋" w:hAnsi="仿宋" w:eastAsia="仿宋" w:cs="仿宋"/>
          <w:spacing w:val="5"/>
          <w:sz w:val="31"/>
          <w:szCs w:val="31"/>
        </w:rPr>
        <w:t>人：梓潼县人民医院</w:t>
      </w:r>
    </w:p>
    <w:p w14:paraId="1409ABB5">
      <w:pPr>
        <w:spacing w:before="118" w:line="227" w:lineRule="auto"/>
        <w:ind w:left="677"/>
        <w:rPr>
          <w:rFonts w:ascii="仿宋" w:hAnsi="仿宋" w:eastAsia="仿宋" w:cs="仿宋"/>
          <w:sz w:val="31"/>
          <w:szCs w:val="31"/>
        </w:rPr>
      </w:pPr>
      <w:r>
        <w:rPr>
          <w:rFonts w:ascii="仿宋" w:hAnsi="仿宋" w:eastAsia="仿宋" w:cs="仿宋"/>
          <w:spacing w:val="10"/>
          <w:sz w:val="31"/>
          <w:szCs w:val="31"/>
        </w:rPr>
        <w:t>地    址：梓潼县文昌镇金牛路中段200</w:t>
      </w:r>
      <w:r>
        <w:rPr>
          <w:rFonts w:ascii="仿宋" w:hAnsi="仿宋" w:eastAsia="仿宋" w:cs="仿宋"/>
          <w:spacing w:val="-35"/>
          <w:sz w:val="31"/>
          <w:szCs w:val="31"/>
        </w:rPr>
        <w:t xml:space="preserve"> </w:t>
      </w:r>
      <w:r>
        <w:rPr>
          <w:rFonts w:ascii="仿宋" w:hAnsi="仿宋" w:eastAsia="仿宋" w:cs="仿宋"/>
          <w:spacing w:val="10"/>
          <w:sz w:val="31"/>
          <w:szCs w:val="31"/>
        </w:rPr>
        <w:t>号</w:t>
      </w:r>
    </w:p>
    <w:p w14:paraId="389C721E">
      <w:pPr>
        <w:spacing w:before="120" w:line="228" w:lineRule="auto"/>
        <w:ind w:left="672"/>
        <w:rPr>
          <w:rFonts w:hint="default" w:ascii="仿宋" w:hAnsi="仿宋" w:eastAsia="仿宋" w:cs="仿宋"/>
          <w:sz w:val="31"/>
          <w:szCs w:val="31"/>
          <w:lang w:val="en-US" w:eastAsia="zh-CN"/>
        </w:rPr>
      </w:pPr>
      <w:r>
        <w:rPr>
          <w:rFonts w:ascii="仿宋" w:hAnsi="仿宋" w:eastAsia="仿宋" w:cs="仿宋"/>
          <w:spacing w:val="-4"/>
          <w:sz w:val="31"/>
          <w:szCs w:val="31"/>
        </w:rPr>
        <w:t>联</w:t>
      </w:r>
      <w:r>
        <w:rPr>
          <w:rFonts w:ascii="仿宋" w:hAnsi="仿宋" w:eastAsia="仿宋" w:cs="仿宋"/>
          <w:spacing w:val="42"/>
          <w:sz w:val="31"/>
          <w:szCs w:val="31"/>
        </w:rPr>
        <w:t xml:space="preserve"> </w:t>
      </w:r>
      <w:r>
        <w:rPr>
          <w:rFonts w:ascii="仿宋" w:hAnsi="仿宋" w:eastAsia="仿宋" w:cs="仿宋"/>
          <w:spacing w:val="-4"/>
          <w:sz w:val="31"/>
          <w:szCs w:val="31"/>
        </w:rPr>
        <w:t>系</w:t>
      </w:r>
      <w:r>
        <w:rPr>
          <w:rFonts w:ascii="仿宋" w:hAnsi="仿宋" w:eastAsia="仿宋" w:cs="仿宋"/>
          <w:spacing w:val="32"/>
          <w:sz w:val="31"/>
          <w:szCs w:val="31"/>
        </w:rPr>
        <w:t xml:space="preserve"> </w:t>
      </w:r>
      <w:r>
        <w:rPr>
          <w:rFonts w:ascii="仿宋" w:hAnsi="仿宋" w:eastAsia="仿宋" w:cs="仿宋"/>
          <w:spacing w:val="-4"/>
          <w:sz w:val="31"/>
          <w:szCs w:val="31"/>
        </w:rPr>
        <w:t>人：</w:t>
      </w:r>
      <w:r>
        <w:rPr>
          <w:rFonts w:hint="eastAsia" w:ascii="仿宋" w:hAnsi="仿宋" w:eastAsia="仿宋" w:cs="仿宋"/>
          <w:spacing w:val="-4"/>
          <w:sz w:val="31"/>
          <w:szCs w:val="31"/>
          <w:lang w:val="en-US" w:eastAsia="zh-CN"/>
        </w:rPr>
        <w:t>王映钧</w:t>
      </w:r>
    </w:p>
    <w:p w14:paraId="307B49B2">
      <w:pPr>
        <w:spacing w:before="116" w:line="229" w:lineRule="auto"/>
        <w:ind w:left="672"/>
        <w:rPr>
          <w:rFonts w:ascii="仿宋" w:hAnsi="仿宋" w:eastAsia="仿宋" w:cs="仿宋"/>
          <w:sz w:val="31"/>
          <w:szCs w:val="31"/>
        </w:rPr>
      </w:pPr>
      <w:r>
        <w:rPr>
          <w:rFonts w:ascii="仿宋" w:hAnsi="仿宋" w:eastAsia="仿宋" w:cs="仿宋"/>
          <w:spacing w:val="5"/>
          <w:sz w:val="31"/>
          <w:szCs w:val="31"/>
        </w:rPr>
        <w:t>联系电话：0816-8267530</w:t>
      </w:r>
    </w:p>
    <w:p w14:paraId="3CFA90B2">
      <w:pPr>
        <w:spacing w:line="229" w:lineRule="auto"/>
        <w:rPr>
          <w:rFonts w:ascii="仿宋" w:hAnsi="仿宋" w:eastAsia="仿宋" w:cs="仿宋"/>
          <w:sz w:val="31"/>
          <w:szCs w:val="31"/>
        </w:rPr>
        <w:sectPr>
          <w:pgSz w:w="11906" w:h="16839"/>
          <w:pgMar w:top="1431" w:right="1785" w:bottom="0" w:left="1785" w:header="0" w:footer="0" w:gutter="0"/>
          <w:cols w:space="720" w:num="1"/>
        </w:sectPr>
      </w:pPr>
    </w:p>
    <w:p w14:paraId="01FF6353">
      <w:pPr>
        <w:spacing w:before="139" w:line="224" w:lineRule="auto"/>
        <w:ind w:left="208"/>
        <w:rPr>
          <w:rFonts w:ascii="宋体" w:hAnsi="宋体" w:eastAsia="宋体" w:cs="宋体"/>
          <w:sz w:val="35"/>
          <w:szCs w:val="35"/>
        </w:rPr>
      </w:pPr>
      <w:r>
        <w:rPr>
          <w:rFonts w:ascii="宋体" w:hAnsi="宋体" w:eastAsia="宋体" w:cs="宋体"/>
          <w:b/>
          <w:bCs/>
          <w:spacing w:val="6"/>
          <w:sz w:val="35"/>
          <w:szCs w:val="35"/>
        </w:rPr>
        <w:t>第二章</w:t>
      </w:r>
      <w:r>
        <w:rPr>
          <w:rFonts w:ascii="宋体" w:hAnsi="宋体" w:eastAsia="宋体" w:cs="宋体"/>
          <w:spacing w:val="6"/>
          <w:sz w:val="35"/>
          <w:szCs w:val="35"/>
        </w:rPr>
        <w:t xml:space="preserve"> </w:t>
      </w:r>
      <w:r>
        <w:rPr>
          <w:rFonts w:ascii="宋体" w:hAnsi="宋体" w:eastAsia="宋体" w:cs="宋体"/>
          <w:b/>
          <w:bCs/>
          <w:spacing w:val="6"/>
          <w:sz w:val="35"/>
          <w:szCs w:val="35"/>
        </w:rPr>
        <w:t>采购项目技术、服务、采购合同内容条款及</w:t>
      </w:r>
    </w:p>
    <w:p w14:paraId="05D2E960">
      <w:pPr>
        <w:spacing w:before="198" w:line="225" w:lineRule="auto"/>
        <w:ind w:left="3099"/>
        <w:rPr>
          <w:rFonts w:ascii="宋体" w:hAnsi="宋体" w:eastAsia="宋体" w:cs="宋体"/>
          <w:sz w:val="35"/>
          <w:szCs w:val="35"/>
        </w:rPr>
      </w:pPr>
      <w:r>
        <w:rPr>
          <w:rFonts w:ascii="宋体" w:hAnsi="宋体" w:eastAsia="宋体" w:cs="宋体"/>
          <w:b/>
          <w:bCs/>
          <w:spacing w:val="4"/>
          <w:sz w:val="35"/>
          <w:szCs w:val="35"/>
        </w:rPr>
        <w:t>其他商务要求</w:t>
      </w:r>
    </w:p>
    <w:p w14:paraId="3A3FDD5A">
      <w:pPr>
        <w:spacing w:before="222" w:line="226" w:lineRule="auto"/>
        <w:ind w:left="40"/>
        <w:rPr>
          <w:rFonts w:ascii="仿宋" w:hAnsi="仿宋" w:eastAsia="仿宋" w:cs="仿宋"/>
          <w:sz w:val="31"/>
          <w:szCs w:val="31"/>
        </w:rPr>
      </w:pPr>
      <w:r>
        <w:rPr>
          <w:rFonts w:ascii="仿宋" w:hAnsi="仿宋" w:eastAsia="仿宋" w:cs="仿宋"/>
          <w:b/>
          <w:bCs/>
          <w:spacing w:val="3"/>
          <w:sz w:val="31"/>
          <w:szCs w:val="31"/>
        </w:rPr>
        <w:t>一、维护保养范围：</w:t>
      </w:r>
    </w:p>
    <w:p w14:paraId="308C9F08">
      <w:pPr>
        <w:pStyle w:val="2"/>
        <w:spacing w:line="262" w:lineRule="auto"/>
      </w:pPr>
    </w:p>
    <w:p w14:paraId="4FD57BD5">
      <w:pPr>
        <w:spacing w:before="100" w:line="226" w:lineRule="auto"/>
        <w:ind w:left="34"/>
        <w:rPr>
          <w:rFonts w:ascii="仿宋" w:hAnsi="仿宋" w:eastAsia="仿宋" w:cs="仿宋"/>
          <w:sz w:val="31"/>
          <w:szCs w:val="31"/>
        </w:rPr>
      </w:pPr>
      <w:r>
        <w:rPr>
          <w:rFonts w:ascii="仿宋" w:hAnsi="仿宋" w:eastAsia="仿宋" w:cs="仿宋"/>
          <w:spacing w:val="8"/>
          <w:sz w:val="31"/>
          <w:szCs w:val="31"/>
        </w:rPr>
        <w:t>梓潼县人民医院手术室净化空调系统维保。</w:t>
      </w:r>
    </w:p>
    <w:p w14:paraId="3809AC41">
      <w:pPr>
        <w:pStyle w:val="2"/>
        <w:spacing w:line="261" w:lineRule="auto"/>
      </w:pPr>
    </w:p>
    <w:p w14:paraId="5191ACFA">
      <w:pPr>
        <w:spacing w:before="101" w:line="227" w:lineRule="auto"/>
        <w:ind w:left="45"/>
        <w:rPr>
          <w:rFonts w:ascii="仿宋" w:hAnsi="仿宋" w:eastAsia="仿宋" w:cs="仿宋"/>
          <w:sz w:val="31"/>
          <w:szCs w:val="31"/>
        </w:rPr>
      </w:pPr>
      <w:r>
        <w:rPr>
          <w:rFonts w:ascii="仿宋" w:hAnsi="仿宋" w:eastAsia="仿宋" w:cs="仿宋"/>
          <w:b/>
          <w:bCs/>
          <w:spacing w:val="4"/>
          <w:sz w:val="31"/>
          <w:szCs w:val="31"/>
        </w:rPr>
        <w:t>二、相关规范及标准</w:t>
      </w:r>
    </w:p>
    <w:p w14:paraId="0EB688CB">
      <w:pPr>
        <w:pStyle w:val="2"/>
        <w:spacing w:line="260" w:lineRule="auto"/>
      </w:pPr>
    </w:p>
    <w:p w14:paraId="674A4CCA">
      <w:pPr>
        <w:spacing w:before="101" w:line="228" w:lineRule="auto"/>
        <w:ind w:left="48"/>
        <w:rPr>
          <w:rFonts w:ascii="仿宋" w:hAnsi="仿宋" w:eastAsia="仿宋" w:cs="仿宋"/>
          <w:sz w:val="31"/>
          <w:szCs w:val="31"/>
        </w:rPr>
      </w:pPr>
      <w:r>
        <w:rPr>
          <w:rFonts w:ascii="仿宋" w:hAnsi="仿宋" w:eastAsia="仿宋" w:cs="仿宋"/>
          <w:spacing w:val="6"/>
          <w:sz w:val="31"/>
          <w:szCs w:val="31"/>
        </w:rPr>
        <w:t>1、《医院空气净化管理规范》（</w:t>
      </w:r>
      <w:r>
        <w:rPr>
          <w:rFonts w:ascii="仿宋" w:hAnsi="仿宋" w:eastAsia="仿宋" w:cs="仿宋"/>
          <w:sz w:val="31"/>
          <w:szCs w:val="31"/>
        </w:rPr>
        <w:t>WS</w:t>
      </w:r>
      <w:r>
        <w:rPr>
          <w:rFonts w:ascii="仿宋" w:hAnsi="仿宋" w:eastAsia="仿宋" w:cs="仿宋"/>
          <w:spacing w:val="6"/>
          <w:sz w:val="31"/>
          <w:szCs w:val="31"/>
        </w:rPr>
        <w:t>/T368—2012）</w:t>
      </w:r>
    </w:p>
    <w:p w14:paraId="1E9F5BE5">
      <w:pPr>
        <w:pStyle w:val="2"/>
        <w:spacing w:line="258" w:lineRule="auto"/>
      </w:pPr>
    </w:p>
    <w:p w14:paraId="761B8000">
      <w:pPr>
        <w:spacing w:before="101" w:line="228" w:lineRule="auto"/>
        <w:ind w:left="29"/>
        <w:rPr>
          <w:rFonts w:ascii="仿宋" w:hAnsi="仿宋" w:eastAsia="仿宋" w:cs="仿宋"/>
          <w:sz w:val="31"/>
          <w:szCs w:val="31"/>
        </w:rPr>
      </w:pPr>
      <w:r>
        <w:rPr>
          <w:rFonts w:ascii="仿宋" w:hAnsi="仿宋" w:eastAsia="仿宋" w:cs="仿宋"/>
          <w:spacing w:val="7"/>
          <w:sz w:val="31"/>
          <w:szCs w:val="31"/>
        </w:rPr>
        <w:t>2、《医院洁净手术部建筑技术规范》（</w:t>
      </w:r>
      <w:r>
        <w:rPr>
          <w:rFonts w:ascii="仿宋" w:hAnsi="仿宋" w:eastAsia="仿宋" w:cs="仿宋"/>
          <w:sz w:val="31"/>
          <w:szCs w:val="31"/>
        </w:rPr>
        <w:t>GB</w:t>
      </w:r>
      <w:r>
        <w:rPr>
          <w:rFonts w:ascii="仿宋" w:hAnsi="仿宋" w:eastAsia="仿宋" w:cs="仿宋"/>
          <w:spacing w:val="7"/>
          <w:sz w:val="31"/>
          <w:szCs w:val="31"/>
        </w:rPr>
        <w:t>50333-2002）</w:t>
      </w:r>
    </w:p>
    <w:p w14:paraId="6D188361">
      <w:pPr>
        <w:pStyle w:val="2"/>
        <w:spacing w:line="258" w:lineRule="auto"/>
      </w:pPr>
    </w:p>
    <w:p w14:paraId="43DF412F">
      <w:pPr>
        <w:spacing w:before="102" w:line="228" w:lineRule="auto"/>
        <w:ind w:left="31"/>
        <w:rPr>
          <w:rFonts w:ascii="仿宋" w:hAnsi="仿宋" w:eastAsia="仿宋" w:cs="仿宋"/>
          <w:sz w:val="31"/>
          <w:szCs w:val="31"/>
        </w:rPr>
      </w:pPr>
      <w:r>
        <w:rPr>
          <w:rFonts w:ascii="仿宋" w:hAnsi="仿宋" w:eastAsia="仿宋" w:cs="仿宋"/>
          <w:spacing w:val="7"/>
          <w:sz w:val="31"/>
          <w:szCs w:val="31"/>
        </w:rPr>
        <w:t>3、《医院洁净手术部建筑技术规范》（</w:t>
      </w:r>
      <w:r>
        <w:rPr>
          <w:rFonts w:ascii="仿宋" w:hAnsi="仿宋" w:eastAsia="仿宋" w:cs="仿宋"/>
          <w:sz w:val="31"/>
          <w:szCs w:val="31"/>
        </w:rPr>
        <w:t>GB</w:t>
      </w:r>
      <w:r>
        <w:rPr>
          <w:rFonts w:ascii="仿宋" w:hAnsi="仿宋" w:eastAsia="仿宋" w:cs="仿宋"/>
          <w:spacing w:val="7"/>
          <w:sz w:val="31"/>
          <w:szCs w:val="31"/>
        </w:rPr>
        <w:t>50333-2013）</w:t>
      </w:r>
    </w:p>
    <w:p w14:paraId="6CD631CA">
      <w:pPr>
        <w:pStyle w:val="2"/>
        <w:spacing w:line="259" w:lineRule="auto"/>
      </w:pPr>
    </w:p>
    <w:p w14:paraId="230CAD05">
      <w:pPr>
        <w:spacing w:before="101" w:line="371" w:lineRule="auto"/>
        <w:ind w:left="35" w:firstLine="681"/>
        <w:jc w:val="both"/>
        <w:rPr>
          <w:rFonts w:ascii="仿宋" w:hAnsi="仿宋" w:eastAsia="仿宋" w:cs="仿宋"/>
          <w:sz w:val="31"/>
          <w:szCs w:val="31"/>
        </w:rPr>
      </w:pPr>
      <w:r>
        <w:rPr>
          <w:rFonts w:ascii="仿宋" w:hAnsi="仿宋" w:eastAsia="仿宋" w:cs="仿宋"/>
          <w:spacing w:val="4"/>
          <w:sz w:val="31"/>
          <w:szCs w:val="31"/>
        </w:rPr>
        <w:t>中标人须派专业维修人员（包括且不限于特种高空作业、</w:t>
      </w:r>
      <w:r>
        <w:rPr>
          <w:rFonts w:ascii="仿宋" w:hAnsi="仿宋" w:eastAsia="仿宋" w:cs="仿宋"/>
          <w:spacing w:val="15"/>
          <w:sz w:val="31"/>
          <w:szCs w:val="31"/>
        </w:rPr>
        <w:t xml:space="preserve"> </w:t>
      </w:r>
      <w:r>
        <w:rPr>
          <w:rFonts w:ascii="仿宋" w:hAnsi="仿宋" w:eastAsia="仿宋" w:cs="仿宋"/>
          <w:spacing w:val="6"/>
          <w:sz w:val="31"/>
          <w:szCs w:val="31"/>
        </w:rPr>
        <w:t>焊工作业、</w:t>
      </w:r>
      <w:r>
        <w:rPr>
          <w:rFonts w:ascii="仿宋" w:hAnsi="仿宋" w:eastAsia="仿宋" w:cs="仿宋"/>
          <w:spacing w:val="-85"/>
          <w:sz w:val="31"/>
          <w:szCs w:val="31"/>
        </w:rPr>
        <w:t xml:space="preserve"> </w:t>
      </w:r>
      <w:r>
        <w:rPr>
          <w:rFonts w:ascii="仿宋" w:hAnsi="仿宋" w:eastAsia="仿宋" w:cs="仿宋"/>
          <w:spacing w:val="6"/>
          <w:sz w:val="31"/>
          <w:szCs w:val="31"/>
        </w:rPr>
        <w:t>电工作业、制冷与空调作业、有限空间作业等，</w:t>
      </w:r>
    </w:p>
    <w:p w14:paraId="4EE94B98">
      <w:pPr>
        <w:spacing w:before="7" w:line="371" w:lineRule="auto"/>
        <w:ind w:left="34" w:right="14" w:firstLine="3"/>
        <w:jc w:val="both"/>
        <w:rPr>
          <w:rFonts w:ascii="仿宋" w:hAnsi="仿宋" w:eastAsia="仿宋" w:cs="仿宋"/>
          <w:sz w:val="31"/>
          <w:szCs w:val="31"/>
        </w:rPr>
      </w:pPr>
      <w:r>
        <w:rPr>
          <w:rFonts w:ascii="仿宋" w:hAnsi="仿宋" w:eastAsia="仿宋" w:cs="仿宋"/>
          <w:spacing w:val="9"/>
          <w:sz w:val="31"/>
          <w:szCs w:val="31"/>
        </w:rPr>
        <w:t>相关作业人员要确保院内所有涉及医患隐私和信息的安全</w:t>
      </w:r>
      <w:r>
        <w:rPr>
          <w:rFonts w:ascii="仿宋" w:hAnsi="仿宋" w:eastAsia="仿宋" w:cs="仿宋"/>
          <w:spacing w:val="-32"/>
          <w:sz w:val="31"/>
          <w:szCs w:val="31"/>
        </w:rPr>
        <w:t>），</w:t>
      </w:r>
      <w:r>
        <w:rPr>
          <w:rFonts w:ascii="仿宋" w:hAnsi="仿宋" w:eastAsia="仿宋" w:cs="仿宋"/>
          <w:sz w:val="31"/>
          <w:szCs w:val="31"/>
        </w:rPr>
        <w:t xml:space="preserve"> </w:t>
      </w:r>
      <w:r>
        <w:rPr>
          <w:rFonts w:ascii="仿宋" w:hAnsi="仿宋" w:eastAsia="仿宋" w:cs="仿宋"/>
          <w:spacing w:val="8"/>
          <w:sz w:val="31"/>
          <w:szCs w:val="31"/>
        </w:rPr>
        <w:t>定期对设备、设施开展日常定期检查、维修，完成设备的维  护保养工作，并将经医院使用科室、设备维保管理部门签字</w:t>
      </w:r>
      <w:r>
        <w:rPr>
          <w:rFonts w:ascii="仿宋" w:hAnsi="仿宋" w:eastAsia="仿宋" w:cs="仿宋"/>
          <w:spacing w:val="7"/>
          <w:sz w:val="31"/>
          <w:szCs w:val="31"/>
        </w:rPr>
        <w:t xml:space="preserve">  </w:t>
      </w:r>
      <w:r>
        <w:rPr>
          <w:rFonts w:ascii="仿宋" w:hAnsi="仿宋" w:eastAsia="仿宋" w:cs="仿宋"/>
          <w:spacing w:val="8"/>
          <w:sz w:val="31"/>
          <w:szCs w:val="31"/>
        </w:rPr>
        <w:t>认可的工作记录单递送医院设备维保管理部门。通过对洁净</w:t>
      </w:r>
      <w:r>
        <w:rPr>
          <w:rFonts w:ascii="仿宋" w:hAnsi="仿宋" w:eastAsia="仿宋" w:cs="仿宋"/>
          <w:spacing w:val="7"/>
          <w:sz w:val="31"/>
          <w:szCs w:val="31"/>
        </w:rPr>
        <w:t xml:space="preserve">  </w:t>
      </w:r>
      <w:r>
        <w:rPr>
          <w:rFonts w:ascii="仿宋" w:hAnsi="仿宋" w:eastAsia="仿宋" w:cs="仿宋"/>
          <w:spacing w:val="8"/>
          <w:sz w:val="31"/>
          <w:szCs w:val="31"/>
        </w:rPr>
        <w:t>手术部层流系统进行全面检查维护，进行预防性服务，确保</w:t>
      </w:r>
      <w:r>
        <w:rPr>
          <w:rFonts w:ascii="仿宋" w:hAnsi="仿宋" w:eastAsia="仿宋" w:cs="仿宋"/>
          <w:spacing w:val="7"/>
          <w:sz w:val="31"/>
          <w:szCs w:val="31"/>
        </w:rPr>
        <w:t xml:space="preserve">  </w:t>
      </w:r>
      <w:r>
        <w:rPr>
          <w:rFonts w:ascii="仿宋" w:hAnsi="仿宋" w:eastAsia="仿宋" w:cs="仿宋"/>
          <w:spacing w:val="8"/>
          <w:sz w:val="31"/>
          <w:szCs w:val="31"/>
        </w:rPr>
        <w:t>系统可靠运行使用。对发现的问题及缺陷进行提出整改意见</w:t>
      </w:r>
      <w:r>
        <w:rPr>
          <w:rFonts w:ascii="仿宋" w:hAnsi="仿宋" w:eastAsia="仿宋" w:cs="仿宋"/>
          <w:spacing w:val="7"/>
          <w:sz w:val="31"/>
          <w:szCs w:val="31"/>
        </w:rPr>
        <w:t xml:space="preserve">  </w:t>
      </w:r>
      <w:r>
        <w:rPr>
          <w:rFonts w:ascii="仿宋" w:hAnsi="仿宋" w:eastAsia="仿宋" w:cs="仿宋"/>
          <w:spacing w:val="6"/>
          <w:sz w:val="31"/>
          <w:szCs w:val="31"/>
        </w:rPr>
        <w:t>及方案并及时整改。</w:t>
      </w:r>
    </w:p>
    <w:p w14:paraId="0D9746B9">
      <w:pPr>
        <w:spacing w:before="123" w:line="226" w:lineRule="auto"/>
        <w:ind w:left="44"/>
        <w:rPr>
          <w:rFonts w:ascii="仿宋" w:hAnsi="仿宋" w:eastAsia="仿宋" w:cs="仿宋"/>
          <w:sz w:val="31"/>
          <w:szCs w:val="31"/>
        </w:rPr>
      </w:pPr>
      <w:r>
        <w:rPr>
          <w:rFonts w:ascii="仿宋" w:hAnsi="仿宋" w:eastAsia="仿宋" w:cs="仿宋"/>
          <w:spacing w:val="3"/>
          <w:sz w:val="31"/>
          <w:szCs w:val="31"/>
        </w:rPr>
        <w:t>三、</w:t>
      </w:r>
      <w:r>
        <w:rPr>
          <w:rFonts w:ascii="仿宋" w:hAnsi="仿宋" w:eastAsia="仿宋" w:cs="仿宋"/>
          <w:b/>
          <w:bCs/>
          <w:spacing w:val="3"/>
          <w:sz w:val="31"/>
          <w:szCs w:val="31"/>
        </w:rPr>
        <w:t>维护保养内容：</w:t>
      </w:r>
    </w:p>
    <w:p w14:paraId="6ADB400D">
      <w:pPr>
        <w:pStyle w:val="2"/>
        <w:spacing w:line="260" w:lineRule="auto"/>
      </w:pPr>
    </w:p>
    <w:p w14:paraId="17BFFAB0">
      <w:pPr>
        <w:spacing w:before="101" w:line="226" w:lineRule="auto"/>
        <w:ind w:left="48"/>
        <w:rPr>
          <w:rFonts w:ascii="仿宋" w:hAnsi="仿宋" w:eastAsia="仿宋" w:cs="仿宋"/>
          <w:sz w:val="31"/>
          <w:szCs w:val="31"/>
        </w:rPr>
      </w:pPr>
      <w:r>
        <w:rPr>
          <w:rFonts w:ascii="仿宋" w:hAnsi="仿宋" w:eastAsia="仿宋" w:cs="仿宋"/>
          <w:spacing w:val="5"/>
          <w:sz w:val="31"/>
          <w:szCs w:val="31"/>
        </w:rPr>
        <w:t>1、月检：运行季节每月不低于</w:t>
      </w:r>
      <w:r>
        <w:rPr>
          <w:rFonts w:ascii="仿宋" w:hAnsi="仿宋" w:eastAsia="仿宋" w:cs="仿宋"/>
          <w:spacing w:val="-36"/>
          <w:sz w:val="31"/>
          <w:szCs w:val="31"/>
        </w:rPr>
        <w:t xml:space="preserve"> </w:t>
      </w:r>
      <w:r>
        <w:rPr>
          <w:rFonts w:ascii="仿宋" w:hAnsi="仿宋" w:eastAsia="仿宋" w:cs="仿宋"/>
          <w:spacing w:val="5"/>
          <w:sz w:val="31"/>
          <w:szCs w:val="31"/>
        </w:rPr>
        <w:t>1</w:t>
      </w:r>
      <w:r>
        <w:rPr>
          <w:rFonts w:ascii="仿宋" w:hAnsi="仿宋" w:eastAsia="仿宋" w:cs="仿宋"/>
          <w:spacing w:val="-53"/>
          <w:sz w:val="31"/>
          <w:szCs w:val="31"/>
        </w:rPr>
        <w:t xml:space="preserve"> </w:t>
      </w:r>
      <w:r>
        <w:rPr>
          <w:rFonts w:ascii="仿宋" w:hAnsi="仿宋" w:eastAsia="仿宋" w:cs="仿宋"/>
          <w:spacing w:val="5"/>
          <w:sz w:val="31"/>
          <w:szCs w:val="31"/>
        </w:rPr>
        <w:t>次的全面维护保养。</w:t>
      </w:r>
    </w:p>
    <w:p w14:paraId="65E7092C">
      <w:pPr>
        <w:pStyle w:val="2"/>
        <w:spacing w:line="262" w:lineRule="auto"/>
      </w:pPr>
    </w:p>
    <w:p w14:paraId="7A95F8CC">
      <w:pPr>
        <w:spacing w:before="102" w:line="225" w:lineRule="auto"/>
        <w:ind w:left="26"/>
        <w:rPr>
          <w:rFonts w:ascii="仿宋" w:hAnsi="仿宋" w:eastAsia="仿宋" w:cs="仿宋"/>
          <w:sz w:val="31"/>
          <w:szCs w:val="31"/>
        </w:rPr>
      </w:pPr>
      <w:r>
        <w:rPr>
          <w:rFonts w:ascii="仿宋" w:hAnsi="仿宋" w:eastAsia="仿宋" w:cs="仿宋"/>
          <w:spacing w:val="8"/>
          <w:sz w:val="31"/>
          <w:szCs w:val="31"/>
        </w:rPr>
        <w:t>a、检查空调运行是否正常、是否存在安全隐患。</w:t>
      </w:r>
    </w:p>
    <w:p w14:paraId="12F0CE04">
      <w:pPr>
        <w:spacing w:line="225" w:lineRule="auto"/>
        <w:rPr>
          <w:rFonts w:ascii="仿宋" w:hAnsi="仿宋" w:eastAsia="仿宋" w:cs="仿宋"/>
          <w:sz w:val="31"/>
          <w:szCs w:val="31"/>
        </w:rPr>
        <w:sectPr>
          <w:pgSz w:w="11906" w:h="16839"/>
          <w:pgMar w:top="1431" w:right="1536" w:bottom="0" w:left="1785" w:header="0" w:footer="0" w:gutter="0"/>
          <w:cols w:space="720" w:num="1"/>
        </w:sectPr>
      </w:pPr>
    </w:p>
    <w:p w14:paraId="18293CD3">
      <w:pPr>
        <w:spacing w:before="162" w:line="226" w:lineRule="auto"/>
        <w:ind w:left="20"/>
        <w:rPr>
          <w:rFonts w:ascii="仿宋" w:hAnsi="仿宋" w:eastAsia="仿宋" w:cs="仿宋"/>
          <w:sz w:val="31"/>
          <w:szCs w:val="31"/>
        </w:rPr>
      </w:pPr>
      <w:r>
        <w:rPr>
          <w:rFonts w:ascii="仿宋" w:hAnsi="仿宋" w:eastAsia="仿宋" w:cs="仿宋"/>
          <w:spacing w:val="9"/>
          <w:sz w:val="31"/>
          <w:szCs w:val="31"/>
        </w:rPr>
        <w:t>b、检查氟里昂压力、水压、水温等系统参</w:t>
      </w:r>
      <w:r>
        <w:rPr>
          <w:rFonts w:ascii="仿宋" w:hAnsi="仿宋" w:eastAsia="仿宋" w:cs="仿宋"/>
          <w:spacing w:val="8"/>
          <w:sz w:val="31"/>
          <w:szCs w:val="31"/>
        </w:rPr>
        <w:t>数。</w:t>
      </w:r>
    </w:p>
    <w:p w14:paraId="56FABAE8">
      <w:pPr>
        <w:pStyle w:val="2"/>
        <w:spacing w:line="262" w:lineRule="auto"/>
      </w:pPr>
    </w:p>
    <w:p w14:paraId="260C2201">
      <w:pPr>
        <w:spacing w:before="100" w:line="226" w:lineRule="auto"/>
        <w:ind w:left="31"/>
        <w:rPr>
          <w:rFonts w:ascii="仿宋" w:hAnsi="仿宋" w:eastAsia="仿宋" w:cs="仿宋"/>
          <w:sz w:val="31"/>
          <w:szCs w:val="31"/>
        </w:rPr>
      </w:pPr>
      <w:r>
        <w:rPr>
          <w:rFonts w:ascii="仿宋" w:hAnsi="仿宋" w:eastAsia="仿宋" w:cs="仿宋"/>
          <w:spacing w:val="5"/>
          <w:sz w:val="31"/>
          <w:szCs w:val="31"/>
        </w:rPr>
        <w:t>c、检查温控器、风机、高效送风</w:t>
      </w:r>
      <w:r>
        <w:rPr>
          <w:rFonts w:ascii="仿宋" w:hAnsi="仿宋" w:eastAsia="仿宋" w:cs="仿宋"/>
          <w:spacing w:val="-74"/>
          <w:sz w:val="31"/>
          <w:szCs w:val="31"/>
        </w:rPr>
        <w:t xml:space="preserve"> </w:t>
      </w:r>
      <w:r>
        <w:rPr>
          <w:rFonts w:ascii="仿宋" w:hAnsi="仿宋" w:eastAsia="仿宋" w:cs="仿宋"/>
          <w:spacing w:val="5"/>
          <w:sz w:val="31"/>
          <w:szCs w:val="31"/>
        </w:rPr>
        <w:t>口、水泵、水阀。</w:t>
      </w:r>
    </w:p>
    <w:p w14:paraId="71B58C73">
      <w:pPr>
        <w:pStyle w:val="2"/>
        <w:spacing w:line="262" w:lineRule="auto"/>
      </w:pPr>
    </w:p>
    <w:p w14:paraId="7FF564B4">
      <w:pPr>
        <w:spacing w:before="101" w:line="228" w:lineRule="auto"/>
        <w:ind w:left="31"/>
        <w:rPr>
          <w:rFonts w:ascii="仿宋" w:hAnsi="仿宋" w:eastAsia="仿宋" w:cs="仿宋"/>
          <w:sz w:val="31"/>
          <w:szCs w:val="31"/>
        </w:rPr>
      </w:pPr>
      <w:r>
        <w:rPr>
          <w:rFonts w:ascii="仿宋" w:hAnsi="仿宋" w:eastAsia="仿宋" w:cs="仿宋"/>
          <w:spacing w:val="2"/>
          <w:sz w:val="31"/>
          <w:szCs w:val="31"/>
        </w:rPr>
        <w:t>d、清洗新风、</w:t>
      </w:r>
      <w:r>
        <w:rPr>
          <w:rFonts w:ascii="仿宋" w:hAnsi="仿宋" w:eastAsia="仿宋" w:cs="仿宋"/>
          <w:spacing w:val="-86"/>
          <w:sz w:val="31"/>
          <w:szCs w:val="31"/>
        </w:rPr>
        <w:t xml:space="preserve"> </w:t>
      </w:r>
      <w:r>
        <w:rPr>
          <w:rFonts w:ascii="仿宋" w:hAnsi="仿宋" w:eastAsia="仿宋" w:cs="仿宋"/>
          <w:spacing w:val="2"/>
          <w:sz w:val="31"/>
          <w:szCs w:val="31"/>
        </w:rPr>
        <w:t>回风过滤网。</w:t>
      </w:r>
    </w:p>
    <w:p w14:paraId="2CB77F9F">
      <w:pPr>
        <w:pStyle w:val="2"/>
        <w:spacing w:line="259" w:lineRule="auto"/>
      </w:pPr>
    </w:p>
    <w:p w14:paraId="562616AB">
      <w:pPr>
        <w:spacing w:before="101" w:line="227" w:lineRule="auto"/>
        <w:ind w:left="32"/>
        <w:rPr>
          <w:rFonts w:ascii="仿宋" w:hAnsi="仿宋" w:eastAsia="仿宋" w:cs="仿宋"/>
          <w:sz w:val="31"/>
          <w:szCs w:val="31"/>
        </w:rPr>
      </w:pPr>
      <w:r>
        <w:rPr>
          <w:rFonts w:ascii="仿宋" w:hAnsi="仿宋" w:eastAsia="仿宋" w:cs="仿宋"/>
          <w:spacing w:val="8"/>
          <w:sz w:val="31"/>
          <w:szCs w:val="31"/>
        </w:rPr>
        <w:t>e、调节新风量，达到舒适节能的目的。</w:t>
      </w:r>
    </w:p>
    <w:p w14:paraId="059C0703">
      <w:pPr>
        <w:pStyle w:val="2"/>
        <w:spacing w:line="260" w:lineRule="auto"/>
      </w:pPr>
    </w:p>
    <w:p w14:paraId="083BDD9A">
      <w:pPr>
        <w:spacing w:before="100" w:line="228" w:lineRule="auto"/>
        <w:ind w:left="30"/>
        <w:rPr>
          <w:rFonts w:ascii="仿宋" w:hAnsi="仿宋" w:eastAsia="仿宋" w:cs="仿宋"/>
          <w:sz w:val="31"/>
          <w:szCs w:val="31"/>
        </w:rPr>
      </w:pPr>
      <w:r>
        <w:rPr>
          <w:rFonts w:ascii="仿宋" w:hAnsi="仿宋" w:eastAsia="仿宋" w:cs="仿宋"/>
          <w:spacing w:val="8"/>
          <w:sz w:val="31"/>
          <w:szCs w:val="31"/>
        </w:rPr>
        <w:t>f、净化空调质量必须达到所规定的要求。</w:t>
      </w:r>
    </w:p>
    <w:p w14:paraId="513E7C1A">
      <w:pPr>
        <w:pStyle w:val="2"/>
        <w:spacing w:line="259" w:lineRule="auto"/>
      </w:pPr>
    </w:p>
    <w:p w14:paraId="596723D8">
      <w:pPr>
        <w:spacing w:before="101" w:line="226" w:lineRule="auto"/>
        <w:ind w:left="29"/>
        <w:rPr>
          <w:rFonts w:ascii="仿宋" w:hAnsi="仿宋" w:eastAsia="仿宋" w:cs="仿宋"/>
          <w:sz w:val="31"/>
          <w:szCs w:val="31"/>
        </w:rPr>
      </w:pPr>
      <w:r>
        <w:rPr>
          <w:rFonts w:ascii="仿宋" w:hAnsi="仿宋" w:eastAsia="仿宋" w:cs="仿宋"/>
          <w:spacing w:val="8"/>
          <w:sz w:val="31"/>
          <w:szCs w:val="31"/>
        </w:rPr>
        <w:t>2、换季保养（每年春、秋季各一次）</w:t>
      </w:r>
    </w:p>
    <w:p w14:paraId="0A3F59A6">
      <w:pPr>
        <w:pStyle w:val="2"/>
        <w:spacing w:line="260" w:lineRule="auto"/>
      </w:pPr>
    </w:p>
    <w:p w14:paraId="05FF85BE">
      <w:pPr>
        <w:spacing w:before="102" w:line="226" w:lineRule="auto"/>
        <w:ind w:left="26"/>
        <w:rPr>
          <w:rFonts w:ascii="仿宋" w:hAnsi="仿宋" w:eastAsia="仿宋" w:cs="仿宋"/>
          <w:sz w:val="31"/>
          <w:szCs w:val="31"/>
        </w:rPr>
      </w:pPr>
      <w:r>
        <w:rPr>
          <w:rFonts w:ascii="仿宋" w:hAnsi="仿宋" w:eastAsia="仿宋" w:cs="仿宋"/>
          <w:spacing w:val="8"/>
          <w:sz w:val="31"/>
          <w:szCs w:val="31"/>
        </w:rPr>
        <w:t>a、水泵、风机、阀门等检查及加油保养。</w:t>
      </w:r>
    </w:p>
    <w:p w14:paraId="61E14932">
      <w:pPr>
        <w:pStyle w:val="2"/>
        <w:spacing w:line="262" w:lineRule="auto"/>
      </w:pPr>
    </w:p>
    <w:p w14:paraId="757F5CC4">
      <w:pPr>
        <w:spacing w:before="101" w:line="226" w:lineRule="auto"/>
        <w:ind w:left="20"/>
        <w:rPr>
          <w:rFonts w:ascii="仿宋" w:hAnsi="仿宋" w:eastAsia="仿宋" w:cs="仿宋"/>
          <w:sz w:val="31"/>
          <w:szCs w:val="31"/>
        </w:rPr>
      </w:pPr>
      <w:r>
        <w:rPr>
          <w:rFonts w:ascii="仿宋" w:hAnsi="仿宋" w:eastAsia="仿宋" w:cs="仿宋"/>
          <w:spacing w:val="8"/>
          <w:sz w:val="31"/>
          <w:szCs w:val="31"/>
        </w:rPr>
        <w:t>b、主电机绝缘和绕组检测、加热器检查。</w:t>
      </w:r>
    </w:p>
    <w:p w14:paraId="4396F8E8">
      <w:pPr>
        <w:pStyle w:val="2"/>
        <w:spacing w:line="262" w:lineRule="auto"/>
      </w:pPr>
    </w:p>
    <w:p w14:paraId="59C41A74">
      <w:pPr>
        <w:spacing w:before="101" w:line="226" w:lineRule="auto"/>
        <w:ind w:left="31"/>
        <w:rPr>
          <w:rFonts w:ascii="仿宋" w:hAnsi="仿宋" w:eastAsia="仿宋" w:cs="仿宋"/>
          <w:sz w:val="31"/>
          <w:szCs w:val="31"/>
        </w:rPr>
      </w:pPr>
      <w:r>
        <w:rPr>
          <w:rFonts w:ascii="仿宋" w:hAnsi="仿宋" w:eastAsia="仿宋" w:cs="仿宋"/>
          <w:spacing w:val="5"/>
          <w:sz w:val="31"/>
          <w:szCs w:val="31"/>
        </w:rPr>
        <w:t>c、</w:t>
      </w:r>
      <w:r>
        <w:rPr>
          <w:rFonts w:ascii="仿宋" w:hAnsi="仿宋" w:eastAsia="仿宋" w:cs="仿宋"/>
          <w:spacing w:val="-84"/>
          <w:sz w:val="31"/>
          <w:szCs w:val="31"/>
        </w:rPr>
        <w:t xml:space="preserve"> </w:t>
      </w:r>
      <w:r>
        <w:rPr>
          <w:rFonts w:ascii="仿宋" w:hAnsi="仿宋" w:eastAsia="仿宋" w:cs="仿宋"/>
          <w:spacing w:val="5"/>
          <w:sz w:val="31"/>
          <w:szCs w:val="31"/>
        </w:rPr>
        <w:t>电控箱和接触器触点检查、接线端子紧固。</w:t>
      </w:r>
    </w:p>
    <w:p w14:paraId="3E0C0AA2">
      <w:pPr>
        <w:pStyle w:val="2"/>
        <w:spacing w:line="262" w:lineRule="auto"/>
      </w:pPr>
    </w:p>
    <w:p w14:paraId="2CB60600">
      <w:pPr>
        <w:spacing w:before="101" w:line="226" w:lineRule="auto"/>
        <w:ind w:left="31"/>
        <w:rPr>
          <w:rFonts w:ascii="仿宋" w:hAnsi="仿宋" w:eastAsia="仿宋" w:cs="仿宋"/>
          <w:sz w:val="31"/>
          <w:szCs w:val="31"/>
        </w:rPr>
      </w:pPr>
      <w:r>
        <w:rPr>
          <w:rFonts w:ascii="仿宋" w:hAnsi="仿宋" w:eastAsia="仿宋" w:cs="仿宋"/>
          <w:spacing w:val="7"/>
          <w:sz w:val="31"/>
          <w:szCs w:val="31"/>
        </w:rPr>
        <w:t>d、系统检漏、补充氟里昂。</w:t>
      </w:r>
    </w:p>
    <w:p w14:paraId="75C1C2AA">
      <w:pPr>
        <w:pStyle w:val="2"/>
        <w:spacing w:line="263" w:lineRule="auto"/>
      </w:pPr>
    </w:p>
    <w:p w14:paraId="28BC2EAD">
      <w:pPr>
        <w:spacing w:before="101" w:line="226" w:lineRule="auto"/>
        <w:ind w:left="32"/>
        <w:rPr>
          <w:rFonts w:ascii="仿宋" w:hAnsi="仿宋" w:eastAsia="仿宋" w:cs="仿宋"/>
          <w:sz w:val="31"/>
          <w:szCs w:val="31"/>
        </w:rPr>
      </w:pPr>
      <w:r>
        <w:rPr>
          <w:rFonts w:ascii="仿宋" w:hAnsi="仿宋" w:eastAsia="仿宋" w:cs="仿宋"/>
          <w:spacing w:val="8"/>
          <w:sz w:val="31"/>
          <w:szCs w:val="31"/>
        </w:rPr>
        <w:t>e、设备及系统除锈油漆、保温修补。</w:t>
      </w:r>
    </w:p>
    <w:p w14:paraId="22283CB2">
      <w:pPr>
        <w:pStyle w:val="2"/>
        <w:spacing w:line="260" w:lineRule="auto"/>
      </w:pPr>
    </w:p>
    <w:p w14:paraId="70678CC4">
      <w:pPr>
        <w:spacing w:before="101" w:line="226" w:lineRule="auto"/>
        <w:ind w:left="30"/>
        <w:rPr>
          <w:rFonts w:ascii="仿宋" w:hAnsi="仿宋" w:eastAsia="仿宋" w:cs="仿宋"/>
          <w:sz w:val="31"/>
          <w:szCs w:val="31"/>
        </w:rPr>
      </w:pPr>
      <w:r>
        <w:rPr>
          <w:rFonts w:ascii="仿宋" w:hAnsi="仿宋" w:eastAsia="仿宋" w:cs="仿宋"/>
          <w:spacing w:val="8"/>
          <w:sz w:val="31"/>
          <w:szCs w:val="31"/>
        </w:rPr>
        <w:t>f、风冷冷凝器清洗、水流开关检查。</w:t>
      </w:r>
    </w:p>
    <w:p w14:paraId="551F4B42">
      <w:pPr>
        <w:pStyle w:val="2"/>
        <w:spacing w:line="262" w:lineRule="auto"/>
      </w:pPr>
    </w:p>
    <w:p w14:paraId="617A0DAF">
      <w:pPr>
        <w:spacing w:before="101" w:line="221" w:lineRule="auto"/>
        <w:ind w:left="30"/>
        <w:rPr>
          <w:rFonts w:ascii="仿宋" w:hAnsi="仿宋" w:eastAsia="仿宋" w:cs="仿宋"/>
          <w:sz w:val="31"/>
          <w:szCs w:val="31"/>
        </w:rPr>
      </w:pPr>
      <w:r>
        <w:rPr>
          <w:rFonts w:ascii="仿宋" w:hAnsi="仿宋" w:eastAsia="仿宋" w:cs="仿宋"/>
          <w:spacing w:val="7"/>
          <w:sz w:val="31"/>
          <w:szCs w:val="31"/>
        </w:rPr>
        <w:t>g、轴承检查、振动分析。</w:t>
      </w:r>
    </w:p>
    <w:p w14:paraId="13A622FE">
      <w:pPr>
        <w:pStyle w:val="2"/>
        <w:spacing w:line="270" w:lineRule="auto"/>
      </w:pPr>
    </w:p>
    <w:p w14:paraId="7B2E8024">
      <w:pPr>
        <w:spacing w:before="101" w:line="226" w:lineRule="auto"/>
        <w:ind w:left="21"/>
        <w:rPr>
          <w:rFonts w:ascii="仿宋" w:hAnsi="仿宋" w:eastAsia="仿宋" w:cs="仿宋"/>
          <w:sz w:val="31"/>
          <w:szCs w:val="31"/>
        </w:rPr>
      </w:pPr>
      <w:r>
        <w:rPr>
          <w:rFonts w:ascii="仿宋" w:hAnsi="仿宋" w:eastAsia="仿宋" w:cs="仿宋"/>
          <w:spacing w:val="8"/>
          <w:sz w:val="31"/>
          <w:szCs w:val="31"/>
        </w:rPr>
        <w:t>h、检查风机皮带松紧度，如磨损应更换。</w:t>
      </w:r>
    </w:p>
    <w:p w14:paraId="24481D4D">
      <w:pPr>
        <w:pStyle w:val="2"/>
        <w:spacing w:line="262" w:lineRule="auto"/>
      </w:pPr>
    </w:p>
    <w:p w14:paraId="0641A492">
      <w:pPr>
        <w:spacing w:before="101" w:line="226" w:lineRule="auto"/>
        <w:ind w:left="46"/>
        <w:rPr>
          <w:rFonts w:ascii="仿宋" w:hAnsi="仿宋" w:eastAsia="仿宋" w:cs="仿宋"/>
          <w:sz w:val="31"/>
          <w:szCs w:val="31"/>
        </w:rPr>
      </w:pPr>
      <w:r>
        <w:rPr>
          <w:rFonts w:ascii="仿宋" w:hAnsi="仿宋" w:eastAsia="仿宋" w:cs="仿宋"/>
          <w:spacing w:val="8"/>
          <w:sz w:val="31"/>
          <w:szCs w:val="31"/>
        </w:rPr>
        <w:t>i、系统换季运行前调试工作，保证设备换季后正常使用。</w:t>
      </w:r>
    </w:p>
    <w:p w14:paraId="2F03F4E1">
      <w:pPr>
        <w:pStyle w:val="2"/>
        <w:spacing w:line="262" w:lineRule="auto"/>
      </w:pPr>
    </w:p>
    <w:p w14:paraId="0D2174E6">
      <w:pPr>
        <w:spacing w:before="102" w:line="228" w:lineRule="auto"/>
        <w:ind w:left="72"/>
        <w:rPr>
          <w:rFonts w:ascii="仿宋" w:hAnsi="仿宋" w:eastAsia="仿宋" w:cs="仿宋"/>
          <w:sz w:val="31"/>
          <w:szCs w:val="31"/>
        </w:rPr>
      </w:pPr>
      <w:r>
        <w:rPr>
          <w:rFonts w:ascii="仿宋" w:hAnsi="仿宋" w:eastAsia="仿宋" w:cs="仿宋"/>
          <w:b/>
          <w:bCs/>
          <w:spacing w:val="-3"/>
          <w:sz w:val="31"/>
          <w:szCs w:val="31"/>
        </w:rPr>
        <w:t>四、技术要求：</w:t>
      </w:r>
    </w:p>
    <w:p w14:paraId="675D51D7">
      <w:pPr>
        <w:pStyle w:val="2"/>
        <w:spacing w:line="257" w:lineRule="auto"/>
      </w:pPr>
    </w:p>
    <w:p w14:paraId="064616C3">
      <w:pPr>
        <w:spacing w:before="101" w:line="372" w:lineRule="auto"/>
        <w:ind w:left="38" w:right="14" w:firstLine="638"/>
        <w:jc w:val="both"/>
        <w:rPr>
          <w:rFonts w:ascii="仿宋" w:hAnsi="仿宋" w:eastAsia="仿宋" w:cs="仿宋"/>
          <w:sz w:val="31"/>
          <w:szCs w:val="31"/>
        </w:rPr>
      </w:pPr>
      <w:r>
        <w:rPr>
          <w:rFonts w:ascii="仿宋" w:hAnsi="仿宋" w:eastAsia="仿宋" w:cs="仿宋"/>
          <w:spacing w:val="3"/>
          <w:sz w:val="31"/>
          <w:szCs w:val="31"/>
        </w:rPr>
        <w:t>根据空调的运行情况，空调使用季节一般为夏季(5</w:t>
      </w:r>
      <w:r>
        <w:rPr>
          <w:rFonts w:ascii="仿宋" w:hAnsi="仿宋" w:eastAsia="仿宋" w:cs="仿宋"/>
          <w:spacing w:val="-33"/>
          <w:sz w:val="31"/>
          <w:szCs w:val="31"/>
        </w:rPr>
        <w:t xml:space="preserve"> </w:t>
      </w:r>
      <w:r>
        <w:rPr>
          <w:rFonts w:ascii="仿宋" w:hAnsi="仿宋" w:eastAsia="仿宋" w:cs="仿宋"/>
          <w:spacing w:val="3"/>
          <w:sz w:val="31"/>
          <w:szCs w:val="31"/>
        </w:rPr>
        <w:t>月-9</w:t>
      </w:r>
      <w:r>
        <w:rPr>
          <w:rFonts w:ascii="仿宋" w:hAnsi="仿宋" w:eastAsia="仿宋" w:cs="仿宋"/>
          <w:sz w:val="31"/>
          <w:szCs w:val="31"/>
        </w:rPr>
        <w:t xml:space="preserve"> </w:t>
      </w:r>
      <w:r>
        <w:rPr>
          <w:rFonts w:ascii="仿宋" w:hAnsi="仿宋" w:eastAsia="仿宋" w:cs="仿宋"/>
          <w:spacing w:val="5"/>
          <w:sz w:val="31"/>
          <w:szCs w:val="31"/>
        </w:rPr>
        <w:t>月)，冬季(11</w:t>
      </w:r>
      <w:r>
        <w:rPr>
          <w:rFonts w:ascii="仿宋" w:hAnsi="仿宋" w:eastAsia="仿宋" w:cs="仿宋"/>
          <w:spacing w:val="-39"/>
          <w:sz w:val="31"/>
          <w:szCs w:val="31"/>
        </w:rPr>
        <w:t xml:space="preserve"> </w:t>
      </w:r>
      <w:r>
        <w:rPr>
          <w:rFonts w:ascii="仿宋" w:hAnsi="仿宋" w:eastAsia="仿宋" w:cs="仿宋"/>
          <w:spacing w:val="5"/>
          <w:sz w:val="31"/>
          <w:szCs w:val="31"/>
        </w:rPr>
        <w:t>月-3</w:t>
      </w:r>
      <w:r>
        <w:rPr>
          <w:rFonts w:ascii="仿宋" w:hAnsi="仿宋" w:eastAsia="仿宋" w:cs="仿宋"/>
          <w:spacing w:val="-41"/>
          <w:sz w:val="31"/>
          <w:szCs w:val="31"/>
        </w:rPr>
        <w:t xml:space="preserve"> </w:t>
      </w:r>
      <w:r>
        <w:rPr>
          <w:rFonts w:ascii="仿宋" w:hAnsi="仿宋" w:eastAsia="仿宋" w:cs="仿宋"/>
          <w:spacing w:val="5"/>
          <w:sz w:val="31"/>
          <w:szCs w:val="31"/>
        </w:rPr>
        <w:t>月)。根据以上情况对主机的维护保养可</w:t>
      </w:r>
      <w:r>
        <w:rPr>
          <w:rFonts w:ascii="仿宋" w:hAnsi="仿宋" w:eastAsia="仿宋" w:cs="仿宋"/>
          <w:sz w:val="31"/>
          <w:szCs w:val="31"/>
        </w:rPr>
        <w:t xml:space="preserve"> </w:t>
      </w:r>
      <w:r>
        <w:rPr>
          <w:rFonts w:ascii="仿宋" w:hAnsi="仿宋" w:eastAsia="仿宋" w:cs="仿宋"/>
          <w:spacing w:val="5"/>
          <w:sz w:val="31"/>
          <w:szCs w:val="31"/>
        </w:rPr>
        <w:t>分为三个阶段:</w:t>
      </w:r>
    </w:p>
    <w:p w14:paraId="331C4EB5">
      <w:pPr>
        <w:spacing w:line="372" w:lineRule="auto"/>
        <w:rPr>
          <w:rFonts w:ascii="仿宋" w:hAnsi="仿宋" w:eastAsia="仿宋" w:cs="仿宋"/>
          <w:sz w:val="31"/>
          <w:szCs w:val="31"/>
        </w:rPr>
        <w:sectPr>
          <w:pgSz w:w="11906" w:h="16839"/>
          <w:pgMar w:top="1431" w:right="1785" w:bottom="0" w:left="1785" w:header="0" w:footer="0" w:gutter="0"/>
          <w:cols w:space="720" w:num="1"/>
        </w:sectPr>
      </w:pPr>
    </w:p>
    <w:p w14:paraId="3DE88363">
      <w:pPr>
        <w:spacing w:before="162" w:line="226" w:lineRule="auto"/>
        <w:ind w:left="39"/>
        <w:rPr>
          <w:rFonts w:ascii="仿宋" w:hAnsi="仿宋" w:eastAsia="仿宋" w:cs="仿宋"/>
          <w:sz w:val="31"/>
          <w:szCs w:val="31"/>
        </w:rPr>
      </w:pPr>
      <w:r>
        <w:rPr>
          <w:rFonts w:ascii="仿宋" w:hAnsi="仿宋" w:eastAsia="仿宋" w:cs="仿宋"/>
          <w:spacing w:val="8"/>
          <w:sz w:val="31"/>
          <w:szCs w:val="31"/>
        </w:rPr>
        <w:t>（一）运行季节前机组起动准备和检查</w:t>
      </w:r>
    </w:p>
    <w:p w14:paraId="5F7C5FE8">
      <w:pPr>
        <w:pStyle w:val="2"/>
        <w:spacing w:line="262" w:lineRule="auto"/>
      </w:pPr>
    </w:p>
    <w:p w14:paraId="346513FF">
      <w:pPr>
        <w:spacing w:before="100" w:line="226" w:lineRule="auto"/>
        <w:ind w:left="48"/>
        <w:rPr>
          <w:rFonts w:ascii="仿宋" w:hAnsi="仿宋" w:eastAsia="仿宋" w:cs="仿宋"/>
          <w:sz w:val="31"/>
          <w:szCs w:val="31"/>
        </w:rPr>
      </w:pPr>
      <w:r>
        <w:rPr>
          <w:rFonts w:ascii="仿宋" w:hAnsi="仿宋" w:eastAsia="仿宋" w:cs="仿宋"/>
          <w:spacing w:val="7"/>
          <w:sz w:val="31"/>
          <w:szCs w:val="31"/>
        </w:rPr>
        <w:t>1、启动机组并保证机组有适当的连续运行;</w:t>
      </w:r>
    </w:p>
    <w:p w14:paraId="369A3E33">
      <w:pPr>
        <w:pStyle w:val="2"/>
        <w:spacing w:line="261" w:lineRule="auto"/>
      </w:pPr>
    </w:p>
    <w:p w14:paraId="2FADE4F7">
      <w:pPr>
        <w:spacing w:before="101" w:line="300" w:lineRule="auto"/>
        <w:ind w:left="42" w:right="16" w:hanging="13"/>
        <w:rPr>
          <w:rFonts w:ascii="仿宋" w:hAnsi="仿宋" w:eastAsia="仿宋" w:cs="仿宋"/>
          <w:sz w:val="31"/>
          <w:szCs w:val="31"/>
        </w:rPr>
      </w:pPr>
      <w:r>
        <w:rPr>
          <w:rFonts w:ascii="仿宋" w:hAnsi="仿宋" w:eastAsia="仿宋" w:cs="仿宋"/>
          <w:spacing w:val="14"/>
          <w:sz w:val="31"/>
          <w:szCs w:val="31"/>
        </w:rPr>
        <w:t>2、记录设备运行数据，注意调节温度、压力和执行情况及</w:t>
      </w:r>
      <w:r>
        <w:rPr>
          <w:rFonts w:ascii="仿宋" w:hAnsi="仿宋" w:eastAsia="仿宋" w:cs="仿宋"/>
          <w:spacing w:val="18"/>
          <w:sz w:val="31"/>
          <w:szCs w:val="31"/>
        </w:rPr>
        <w:t xml:space="preserve"> </w:t>
      </w:r>
      <w:r>
        <w:rPr>
          <w:rFonts w:ascii="仿宋" w:hAnsi="仿宋" w:eastAsia="仿宋" w:cs="仿宋"/>
          <w:spacing w:val="6"/>
          <w:sz w:val="31"/>
          <w:szCs w:val="31"/>
        </w:rPr>
        <w:t>不正常的噪声和变化;</w:t>
      </w:r>
    </w:p>
    <w:p w14:paraId="07B4A5BB">
      <w:pPr>
        <w:pStyle w:val="2"/>
        <w:spacing w:line="258" w:lineRule="auto"/>
      </w:pPr>
    </w:p>
    <w:p w14:paraId="00603BEB">
      <w:pPr>
        <w:spacing w:before="101" w:line="301" w:lineRule="auto"/>
        <w:ind w:left="37" w:right="16" w:hanging="6"/>
        <w:rPr>
          <w:rFonts w:ascii="仿宋" w:hAnsi="仿宋" w:eastAsia="仿宋" w:cs="仿宋"/>
          <w:sz w:val="31"/>
          <w:szCs w:val="31"/>
        </w:rPr>
      </w:pPr>
      <w:r>
        <w:rPr>
          <w:rFonts w:ascii="仿宋" w:hAnsi="仿宋" w:eastAsia="仿宋" w:cs="仿宋"/>
          <w:spacing w:val="12"/>
          <w:sz w:val="31"/>
          <w:szCs w:val="31"/>
        </w:rPr>
        <w:t>3、检查和必要时调整机组的安全保护和控制数据，</w:t>
      </w:r>
      <w:r>
        <w:rPr>
          <w:rFonts w:ascii="仿宋" w:hAnsi="仿宋" w:eastAsia="仿宋" w:cs="仿宋"/>
          <w:spacing w:val="-87"/>
          <w:sz w:val="31"/>
          <w:szCs w:val="31"/>
        </w:rPr>
        <w:t xml:space="preserve"> </w:t>
      </w:r>
      <w:r>
        <w:rPr>
          <w:rFonts w:ascii="仿宋" w:hAnsi="仿宋" w:eastAsia="仿宋" w:cs="仿宋"/>
          <w:spacing w:val="12"/>
          <w:sz w:val="31"/>
          <w:szCs w:val="31"/>
        </w:rPr>
        <w:t>以保证</w:t>
      </w:r>
      <w:r>
        <w:rPr>
          <w:rFonts w:ascii="仿宋" w:hAnsi="仿宋" w:eastAsia="仿宋" w:cs="仿宋"/>
          <w:sz w:val="31"/>
          <w:szCs w:val="31"/>
        </w:rPr>
        <w:t xml:space="preserve"> </w:t>
      </w:r>
      <w:r>
        <w:rPr>
          <w:rFonts w:ascii="仿宋" w:hAnsi="仿宋" w:eastAsia="仿宋" w:cs="仿宋"/>
          <w:spacing w:val="6"/>
          <w:sz w:val="31"/>
          <w:szCs w:val="31"/>
        </w:rPr>
        <w:t>其达到工厂的规定;</w:t>
      </w:r>
    </w:p>
    <w:p w14:paraId="284BDC2D">
      <w:pPr>
        <w:pStyle w:val="2"/>
        <w:spacing w:line="254" w:lineRule="auto"/>
      </w:pPr>
    </w:p>
    <w:p w14:paraId="0E3E97CC">
      <w:pPr>
        <w:spacing w:before="101" w:line="301" w:lineRule="auto"/>
        <w:ind w:left="41" w:right="16" w:hanging="18"/>
        <w:rPr>
          <w:rFonts w:ascii="仿宋" w:hAnsi="仿宋" w:eastAsia="仿宋" w:cs="仿宋"/>
          <w:sz w:val="31"/>
          <w:szCs w:val="31"/>
        </w:rPr>
      </w:pPr>
      <w:r>
        <w:rPr>
          <w:rFonts w:ascii="仿宋" w:hAnsi="仿宋" w:eastAsia="仿宋" w:cs="仿宋"/>
          <w:spacing w:val="15"/>
          <w:sz w:val="31"/>
          <w:szCs w:val="31"/>
        </w:rPr>
        <w:t>4、检查和必要时调整溶液和冷剂的液位以确保机组</w:t>
      </w:r>
      <w:r>
        <w:rPr>
          <w:rFonts w:ascii="仿宋" w:hAnsi="仿宋" w:eastAsia="仿宋" w:cs="仿宋"/>
          <w:spacing w:val="14"/>
          <w:sz w:val="31"/>
          <w:szCs w:val="31"/>
        </w:rPr>
        <w:t>符合厂</w:t>
      </w:r>
      <w:r>
        <w:rPr>
          <w:rFonts w:ascii="仿宋" w:hAnsi="仿宋" w:eastAsia="仿宋" w:cs="仿宋"/>
          <w:sz w:val="31"/>
          <w:szCs w:val="31"/>
        </w:rPr>
        <w:t xml:space="preserve"> </w:t>
      </w:r>
      <w:r>
        <w:rPr>
          <w:rFonts w:ascii="仿宋" w:hAnsi="仿宋" w:eastAsia="仿宋" w:cs="仿宋"/>
          <w:spacing w:val="1"/>
          <w:sz w:val="31"/>
          <w:szCs w:val="31"/>
        </w:rPr>
        <w:t>方规定;</w:t>
      </w:r>
    </w:p>
    <w:p w14:paraId="39C30FBF">
      <w:pPr>
        <w:pStyle w:val="2"/>
        <w:spacing w:line="254" w:lineRule="auto"/>
      </w:pPr>
    </w:p>
    <w:p w14:paraId="2D305948">
      <w:pPr>
        <w:spacing w:before="102" w:line="226" w:lineRule="auto"/>
        <w:ind w:left="31"/>
        <w:rPr>
          <w:rFonts w:ascii="仿宋" w:hAnsi="仿宋" w:eastAsia="仿宋" w:cs="仿宋"/>
          <w:sz w:val="31"/>
          <w:szCs w:val="31"/>
        </w:rPr>
      </w:pPr>
      <w:r>
        <w:rPr>
          <w:rFonts w:ascii="仿宋" w:hAnsi="仿宋" w:eastAsia="仿宋" w:cs="仿宋"/>
          <w:spacing w:val="8"/>
          <w:sz w:val="31"/>
          <w:szCs w:val="31"/>
        </w:rPr>
        <w:t>5、检查溶液泵、冷剂泵的运行和执行情况;</w:t>
      </w:r>
    </w:p>
    <w:p w14:paraId="022772F7">
      <w:pPr>
        <w:pStyle w:val="2"/>
        <w:spacing w:line="262" w:lineRule="auto"/>
      </w:pPr>
    </w:p>
    <w:p w14:paraId="66507C1A">
      <w:pPr>
        <w:spacing w:before="101" w:line="226" w:lineRule="auto"/>
        <w:ind w:left="27"/>
        <w:rPr>
          <w:rFonts w:ascii="仿宋" w:hAnsi="仿宋" w:eastAsia="仿宋" w:cs="仿宋"/>
          <w:sz w:val="31"/>
          <w:szCs w:val="31"/>
        </w:rPr>
      </w:pPr>
      <w:r>
        <w:rPr>
          <w:rFonts w:ascii="仿宋" w:hAnsi="仿宋" w:eastAsia="仿宋" w:cs="仿宋"/>
          <w:spacing w:val="8"/>
          <w:sz w:val="31"/>
          <w:szCs w:val="31"/>
        </w:rPr>
        <w:t>6、检查真空泵、抽气系统的运行和执行情况;</w:t>
      </w:r>
    </w:p>
    <w:p w14:paraId="34C36225">
      <w:pPr>
        <w:pStyle w:val="2"/>
        <w:spacing w:line="262" w:lineRule="auto"/>
      </w:pPr>
    </w:p>
    <w:p w14:paraId="65B1C550">
      <w:pPr>
        <w:spacing w:before="100" w:line="226" w:lineRule="auto"/>
        <w:ind w:left="32"/>
        <w:rPr>
          <w:rFonts w:ascii="仿宋" w:hAnsi="仿宋" w:eastAsia="仿宋" w:cs="仿宋"/>
          <w:sz w:val="31"/>
          <w:szCs w:val="31"/>
        </w:rPr>
      </w:pPr>
      <w:r>
        <w:rPr>
          <w:rFonts w:ascii="仿宋" w:hAnsi="仿宋" w:eastAsia="仿宋" w:cs="仿宋"/>
          <w:spacing w:val="7"/>
          <w:sz w:val="31"/>
          <w:szCs w:val="31"/>
        </w:rPr>
        <w:t>7、检查机组的严密性/有无泄漏;</w:t>
      </w:r>
    </w:p>
    <w:p w14:paraId="12D7803D">
      <w:pPr>
        <w:pStyle w:val="2"/>
        <w:spacing w:line="262" w:lineRule="auto"/>
      </w:pPr>
    </w:p>
    <w:p w14:paraId="45E7277E">
      <w:pPr>
        <w:spacing w:before="101" w:line="226" w:lineRule="auto"/>
        <w:ind w:left="26"/>
        <w:rPr>
          <w:rFonts w:ascii="仿宋" w:hAnsi="仿宋" w:eastAsia="仿宋" w:cs="仿宋"/>
          <w:sz w:val="31"/>
          <w:szCs w:val="31"/>
        </w:rPr>
      </w:pPr>
      <w:r>
        <w:rPr>
          <w:rFonts w:ascii="仿宋" w:hAnsi="仿宋" w:eastAsia="仿宋" w:cs="仿宋"/>
          <w:spacing w:val="8"/>
          <w:sz w:val="31"/>
          <w:szCs w:val="31"/>
        </w:rPr>
        <w:t>8、检查机组压力传感器、温度传感器情况;</w:t>
      </w:r>
    </w:p>
    <w:p w14:paraId="4E5A4E89">
      <w:pPr>
        <w:pStyle w:val="2"/>
        <w:spacing w:line="262" w:lineRule="auto"/>
      </w:pPr>
    </w:p>
    <w:p w14:paraId="56009489">
      <w:pPr>
        <w:spacing w:before="101" w:line="226" w:lineRule="auto"/>
        <w:ind w:left="26"/>
        <w:rPr>
          <w:rFonts w:ascii="仿宋" w:hAnsi="仿宋" w:eastAsia="仿宋" w:cs="仿宋"/>
          <w:sz w:val="31"/>
          <w:szCs w:val="31"/>
        </w:rPr>
      </w:pPr>
      <w:r>
        <w:rPr>
          <w:rFonts w:ascii="仿宋" w:hAnsi="仿宋" w:eastAsia="仿宋" w:cs="仿宋"/>
          <w:spacing w:val="8"/>
          <w:sz w:val="31"/>
          <w:szCs w:val="31"/>
        </w:rPr>
        <w:t>9、检查机组自主保护功能;</w:t>
      </w:r>
    </w:p>
    <w:p w14:paraId="5163AA98">
      <w:pPr>
        <w:pStyle w:val="2"/>
        <w:spacing w:line="261" w:lineRule="auto"/>
      </w:pPr>
    </w:p>
    <w:p w14:paraId="62FDE435">
      <w:pPr>
        <w:spacing w:before="102" w:line="299" w:lineRule="auto"/>
        <w:ind w:left="51" w:right="16" w:hanging="3"/>
        <w:rPr>
          <w:rFonts w:ascii="仿宋" w:hAnsi="仿宋" w:eastAsia="仿宋" w:cs="仿宋"/>
          <w:sz w:val="31"/>
          <w:szCs w:val="31"/>
        </w:rPr>
      </w:pPr>
      <w:r>
        <w:rPr>
          <w:rFonts w:ascii="仿宋" w:hAnsi="仿宋" w:eastAsia="仿宋" w:cs="仿宋"/>
          <w:spacing w:val="13"/>
          <w:sz w:val="31"/>
          <w:szCs w:val="31"/>
        </w:rPr>
        <w:t>10、检测机组的运行数据记录情况，是否有漏记等;11、对</w:t>
      </w:r>
      <w:r>
        <w:rPr>
          <w:rFonts w:ascii="仿宋" w:hAnsi="仿宋" w:eastAsia="仿宋" w:cs="仿宋"/>
          <w:sz w:val="31"/>
          <w:szCs w:val="31"/>
        </w:rPr>
        <w:t xml:space="preserve"> </w:t>
      </w:r>
      <w:r>
        <w:rPr>
          <w:rFonts w:ascii="仿宋" w:hAnsi="仿宋" w:eastAsia="仿宋" w:cs="仿宋"/>
          <w:spacing w:val="5"/>
          <w:sz w:val="31"/>
          <w:szCs w:val="31"/>
        </w:rPr>
        <w:t>管路系统进行压力检测;</w:t>
      </w:r>
    </w:p>
    <w:p w14:paraId="625F0579">
      <w:pPr>
        <w:pStyle w:val="2"/>
        <w:spacing w:line="262" w:lineRule="auto"/>
      </w:pPr>
    </w:p>
    <w:p w14:paraId="60EA4D00">
      <w:pPr>
        <w:spacing w:before="100" w:line="226" w:lineRule="auto"/>
        <w:ind w:left="48"/>
        <w:rPr>
          <w:rFonts w:ascii="仿宋" w:hAnsi="仿宋" w:eastAsia="仿宋" w:cs="仿宋"/>
          <w:sz w:val="31"/>
          <w:szCs w:val="31"/>
        </w:rPr>
      </w:pPr>
      <w:r>
        <w:rPr>
          <w:rFonts w:ascii="仿宋" w:hAnsi="仿宋" w:eastAsia="仿宋" w:cs="仿宋"/>
          <w:spacing w:val="8"/>
          <w:sz w:val="31"/>
          <w:szCs w:val="31"/>
        </w:rPr>
        <w:t>12、对管路安全阀进行检验，需送检由业</w:t>
      </w:r>
      <w:r>
        <w:rPr>
          <w:rFonts w:ascii="仿宋" w:hAnsi="仿宋" w:eastAsia="仿宋" w:cs="仿宋"/>
          <w:spacing w:val="7"/>
          <w:sz w:val="31"/>
          <w:szCs w:val="31"/>
        </w:rPr>
        <w:t>主方负责;</w:t>
      </w:r>
    </w:p>
    <w:p w14:paraId="63BE8208">
      <w:pPr>
        <w:pStyle w:val="2"/>
        <w:spacing w:line="263" w:lineRule="auto"/>
      </w:pPr>
    </w:p>
    <w:p w14:paraId="2819EBB8">
      <w:pPr>
        <w:spacing w:before="101" w:line="226" w:lineRule="auto"/>
        <w:ind w:left="48"/>
        <w:rPr>
          <w:rFonts w:ascii="仿宋" w:hAnsi="仿宋" w:eastAsia="仿宋" w:cs="仿宋"/>
          <w:sz w:val="31"/>
          <w:szCs w:val="31"/>
        </w:rPr>
      </w:pPr>
      <w:r>
        <w:rPr>
          <w:rFonts w:ascii="仿宋" w:hAnsi="仿宋" w:eastAsia="仿宋" w:cs="仿宋"/>
          <w:spacing w:val="4"/>
          <w:sz w:val="31"/>
          <w:szCs w:val="31"/>
        </w:rPr>
        <w:t>13、尝试试运行;</w:t>
      </w:r>
    </w:p>
    <w:p w14:paraId="7F038CCE">
      <w:pPr>
        <w:pStyle w:val="2"/>
        <w:spacing w:line="260" w:lineRule="auto"/>
      </w:pPr>
    </w:p>
    <w:p w14:paraId="1B71CA7A">
      <w:pPr>
        <w:spacing w:before="102" w:line="226" w:lineRule="auto"/>
        <w:ind w:left="39"/>
        <w:rPr>
          <w:rFonts w:ascii="仿宋" w:hAnsi="仿宋" w:eastAsia="仿宋" w:cs="仿宋"/>
          <w:sz w:val="31"/>
          <w:szCs w:val="31"/>
        </w:rPr>
      </w:pPr>
      <w:r>
        <w:rPr>
          <w:rFonts w:ascii="仿宋" w:hAnsi="仿宋" w:eastAsia="仿宋" w:cs="仿宋"/>
          <w:spacing w:val="7"/>
          <w:sz w:val="31"/>
          <w:szCs w:val="31"/>
        </w:rPr>
        <w:t>（二）运行季节检查</w:t>
      </w:r>
    </w:p>
    <w:p w14:paraId="7428174A">
      <w:pPr>
        <w:pStyle w:val="2"/>
        <w:spacing w:line="262" w:lineRule="auto"/>
      </w:pPr>
    </w:p>
    <w:p w14:paraId="0A15DF43">
      <w:pPr>
        <w:spacing w:before="101" w:line="226" w:lineRule="auto"/>
        <w:ind w:right="14"/>
        <w:jc w:val="right"/>
        <w:rPr>
          <w:rFonts w:ascii="仿宋" w:hAnsi="仿宋" w:eastAsia="仿宋" w:cs="仿宋"/>
          <w:sz w:val="31"/>
          <w:szCs w:val="31"/>
        </w:rPr>
      </w:pPr>
      <w:r>
        <w:rPr>
          <w:rFonts w:ascii="仿宋" w:hAnsi="仿宋" w:eastAsia="仿宋" w:cs="仿宋"/>
          <w:spacing w:val="22"/>
          <w:sz w:val="31"/>
          <w:szCs w:val="31"/>
        </w:rPr>
        <w:t>下列检查项目确保机组经过运行季节以后能可靠和高</w:t>
      </w:r>
    </w:p>
    <w:p w14:paraId="6092395C">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52F61F6F">
      <w:pPr>
        <w:spacing w:before="163" w:line="226" w:lineRule="auto"/>
        <w:ind w:left="40"/>
        <w:rPr>
          <w:rFonts w:ascii="仿宋" w:hAnsi="仿宋" w:eastAsia="仿宋" w:cs="仿宋"/>
          <w:sz w:val="31"/>
          <w:szCs w:val="31"/>
        </w:rPr>
      </w:pPr>
      <w:r>
        <w:rPr>
          <w:rFonts w:ascii="仿宋" w:hAnsi="仿宋" w:eastAsia="仿宋" w:cs="仿宋"/>
          <w:spacing w:val="3"/>
          <w:sz w:val="31"/>
          <w:szCs w:val="31"/>
        </w:rPr>
        <w:t>效地运行:</w:t>
      </w:r>
    </w:p>
    <w:p w14:paraId="73ECB754">
      <w:pPr>
        <w:pStyle w:val="2"/>
        <w:spacing w:line="260" w:lineRule="auto"/>
      </w:pPr>
    </w:p>
    <w:p w14:paraId="44E39CF6">
      <w:pPr>
        <w:spacing w:before="101" w:line="300" w:lineRule="auto"/>
        <w:ind w:left="42" w:right="114" w:firstLine="6"/>
        <w:rPr>
          <w:rFonts w:ascii="仿宋" w:hAnsi="仿宋" w:eastAsia="仿宋" w:cs="仿宋"/>
          <w:sz w:val="31"/>
          <w:szCs w:val="31"/>
        </w:rPr>
      </w:pPr>
      <w:r>
        <w:rPr>
          <w:rFonts w:ascii="仿宋" w:hAnsi="仿宋" w:eastAsia="仿宋" w:cs="仿宋"/>
          <w:spacing w:val="14"/>
          <w:sz w:val="31"/>
          <w:szCs w:val="31"/>
        </w:rPr>
        <w:t>1、记录机组运行数据，注意一般调节、温度、压力的</w:t>
      </w:r>
      <w:r>
        <w:rPr>
          <w:rFonts w:ascii="仿宋" w:hAnsi="仿宋" w:eastAsia="仿宋" w:cs="仿宋"/>
          <w:spacing w:val="13"/>
          <w:sz w:val="31"/>
          <w:szCs w:val="31"/>
        </w:rPr>
        <w:t>执行</w:t>
      </w:r>
      <w:r>
        <w:rPr>
          <w:rFonts w:ascii="仿宋" w:hAnsi="仿宋" w:eastAsia="仿宋" w:cs="仿宋"/>
          <w:sz w:val="31"/>
          <w:szCs w:val="31"/>
        </w:rPr>
        <w:t xml:space="preserve"> </w:t>
      </w:r>
      <w:r>
        <w:rPr>
          <w:rFonts w:ascii="仿宋" w:hAnsi="仿宋" w:eastAsia="仿宋" w:cs="仿宋"/>
          <w:spacing w:val="7"/>
          <w:sz w:val="31"/>
          <w:szCs w:val="31"/>
        </w:rPr>
        <w:t>情况及任何异常噪声和变化;</w:t>
      </w:r>
    </w:p>
    <w:p w14:paraId="0D2887E7">
      <w:pPr>
        <w:pStyle w:val="2"/>
        <w:spacing w:line="259" w:lineRule="auto"/>
      </w:pPr>
    </w:p>
    <w:p w14:paraId="1E47F443">
      <w:pPr>
        <w:spacing w:before="101" w:line="226" w:lineRule="auto"/>
        <w:ind w:left="29"/>
        <w:rPr>
          <w:rFonts w:ascii="仿宋" w:hAnsi="仿宋" w:eastAsia="仿宋" w:cs="仿宋"/>
          <w:sz w:val="31"/>
          <w:szCs w:val="31"/>
        </w:rPr>
      </w:pPr>
      <w:r>
        <w:rPr>
          <w:rFonts w:ascii="仿宋" w:hAnsi="仿宋" w:eastAsia="仿宋" w:cs="仿宋"/>
          <w:spacing w:val="8"/>
          <w:sz w:val="31"/>
          <w:szCs w:val="31"/>
        </w:rPr>
        <w:t>2、复查运行历史数据和过去的运行报告;</w:t>
      </w:r>
    </w:p>
    <w:p w14:paraId="341308DC">
      <w:pPr>
        <w:pStyle w:val="2"/>
        <w:spacing w:line="260" w:lineRule="auto"/>
      </w:pPr>
    </w:p>
    <w:p w14:paraId="1F9CDCF1">
      <w:pPr>
        <w:spacing w:before="101" w:line="226" w:lineRule="auto"/>
        <w:ind w:left="31"/>
        <w:rPr>
          <w:rFonts w:ascii="仿宋" w:hAnsi="仿宋" w:eastAsia="仿宋" w:cs="仿宋"/>
          <w:sz w:val="31"/>
          <w:szCs w:val="31"/>
        </w:rPr>
      </w:pPr>
      <w:r>
        <w:rPr>
          <w:rFonts w:ascii="仿宋" w:hAnsi="仿宋" w:eastAsia="仿宋" w:cs="仿宋"/>
          <w:spacing w:val="8"/>
          <w:sz w:val="31"/>
          <w:szCs w:val="31"/>
        </w:rPr>
        <w:t>3、检查溶液泵和冷剂泵的运行和执行情况;</w:t>
      </w:r>
    </w:p>
    <w:p w14:paraId="0E1C44C0">
      <w:pPr>
        <w:pStyle w:val="2"/>
        <w:spacing w:line="262" w:lineRule="auto"/>
      </w:pPr>
    </w:p>
    <w:p w14:paraId="26A59D53">
      <w:pPr>
        <w:spacing w:before="100" w:line="226" w:lineRule="auto"/>
        <w:ind w:left="23"/>
        <w:rPr>
          <w:rFonts w:ascii="仿宋" w:hAnsi="仿宋" w:eastAsia="仿宋" w:cs="仿宋"/>
          <w:sz w:val="31"/>
          <w:szCs w:val="31"/>
        </w:rPr>
      </w:pPr>
      <w:r>
        <w:rPr>
          <w:rFonts w:ascii="仿宋" w:hAnsi="仿宋" w:eastAsia="仿宋" w:cs="仿宋"/>
          <w:spacing w:val="9"/>
          <w:sz w:val="31"/>
          <w:szCs w:val="31"/>
        </w:rPr>
        <w:t>4、功尽弃检查真空泵运行状态，必要时要加油;</w:t>
      </w:r>
    </w:p>
    <w:p w14:paraId="13F917C7">
      <w:pPr>
        <w:pStyle w:val="2"/>
        <w:spacing w:line="261" w:lineRule="auto"/>
      </w:pPr>
    </w:p>
    <w:p w14:paraId="15FA70BC">
      <w:pPr>
        <w:spacing w:before="102" w:line="299" w:lineRule="auto"/>
        <w:ind w:left="39" w:right="114" w:hanging="8"/>
        <w:rPr>
          <w:rFonts w:ascii="仿宋" w:hAnsi="仿宋" w:eastAsia="仿宋" w:cs="仿宋"/>
          <w:sz w:val="31"/>
          <w:szCs w:val="31"/>
        </w:rPr>
      </w:pPr>
      <w:r>
        <w:rPr>
          <w:rFonts w:ascii="仿宋" w:hAnsi="仿宋" w:eastAsia="仿宋" w:cs="仿宋"/>
          <w:spacing w:val="14"/>
          <w:sz w:val="31"/>
          <w:szCs w:val="31"/>
        </w:rPr>
        <w:t>5、检查所有电器连接开关、接触器、继电器等的接触良好</w:t>
      </w:r>
      <w:r>
        <w:rPr>
          <w:rFonts w:ascii="仿宋" w:hAnsi="仿宋" w:eastAsia="仿宋" w:cs="仿宋"/>
          <w:spacing w:val="16"/>
          <w:sz w:val="31"/>
          <w:szCs w:val="31"/>
        </w:rPr>
        <w:t xml:space="preserve"> </w:t>
      </w:r>
      <w:r>
        <w:rPr>
          <w:rFonts w:ascii="仿宋" w:hAnsi="仿宋" w:eastAsia="仿宋" w:cs="仿宋"/>
          <w:spacing w:val="4"/>
          <w:sz w:val="31"/>
          <w:szCs w:val="31"/>
        </w:rPr>
        <w:t>性和运行状况；</w:t>
      </w:r>
    </w:p>
    <w:p w14:paraId="2042ABC9">
      <w:pPr>
        <w:pStyle w:val="2"/>
        <w:spacing w:line="262" w:lineRule="auto"/>
      </w:pPr>
    </w:p>
    <w:p w14:paraId="0C583DBE">
      <w:pPr>
        <w:spacing w:before="101" w:line="226" w:lineRule="auto"/>
        <w:ind w:left="27"/>
        <w:rPr>
          <w:rFonts w:ascii="仿宋" w:hAnsi="仿宋" w:eastAsia="仿宋" w:cs="仿宋"/>
          <w:sz w:val="31"/>
          <w:szCs w:val="31"/>
        </w:rPr>
      </w:pPr>
      <w:r>
        <w:rPr>
          <w:rFonts w:ascii="仿宋" w:hAnsi="仿宋" w:eastAsia="仿宋" w:cs="仿宋"/>
          <w:spacing w:val="8"/>
          <w:sz w:val="31"/>
          <w:szCs w:val="31"/>
        </w:rPr>
        <w:t>6、检查所有的控制和保护功能能否适当运行;</w:t>
      </w:r>
    </w:p>
    <w:p w14:paraId="105E64FD">
      <w:pPr>
        <w:pStyle w:val="2"/>
        <w:spacing w:line="262" w:lineRule="auto"/>
      </w:pPr>
    </w:p>
    <w:p w14:paraId="322F1BDE">
      <w:pPr>
        <w:spacing w:before="100" w:line="226" w:lineRule="auto"/>
        <w:ind w:left="32"/>
        <w:rPr>
          <w:rFonts w:ascii="仿宋" w:hAnsi="仿宋" w:eastAsia="仿宋" w:cs="仿宋"/>
          <w:sz w:val="31"/>
          <w:szCs w:val="31"/>
        </w:rPr>
      </w:pPr>
      <w:r>
        <w:rPr>
          <w:rFonts w:ascii="仿宋" w:hAnsi="仿宋" w:eastAsia="仿宋" w:cs="仿宋"/>
          <w:spacing w:val="9"/>
          <w:sz w:val="31"/>
          <w:szCs w:val="31"/>
        </w:rPr>
        <w:t>7、检查所有水系统联锁及水循环装置等设备是否适当运行</w:t>
      </w:r>
    </w:p>
    <w:p w14:paraId="2981BAA8">
      <w:pPr>
        <w:pStyle w:val="2"/>
        <w:spacing w:line="262" w:lineRule="auto"/>
      </w:pPr>
    </w:p>
    <w:p w14:paraId="288FCAFE">
      <w:pPr>
        <w:spacing w:before="101" w:line="226" w:lineRule="auto"/>
        <w:ind w:left="26"/>
        <w:rPr>
          <w:rFonts w:ascii="仿宋" w:hAnsi="仿宋" w:eastAsia="仿宋" w:cs="仿宋"/>
          <w:sz w:val="31"/>
          <w:szCs w:val="31"/>
        </w:rPr>
      </w:pPr>
      <w:r>
        <w:rPr>
          <w:rFonts w:ascii="仿宋" w:hAnsi="仿宋" w:eastAsia="仿宋" w:cs="仿宋"/>
          <w:spacing w:val="8"/>
          <w:sz w:val="31"/>
          <w:szCs w:val="31"/>
        </w:rPr>
        <w:t>9、检查所有温度和压力标准是否适当运行;</w:t>
      </w:r>
    </w:p>
    <w:p w14:paraId="22355AB8">
      <w:pPr>
        <w:pStyle w:val="2"/>
        <w:spacing w:line="262" w:lineRule="auto"/>
      </w:pPr>
    </w:p>
    <w:p w14:paraId="2AC1AAD6">
      <w:pPr>
        <w:spacing w:before="101" w:line="226" w:lineRule="auto"/>
        <w:ind w:left="48"/>
        <w:rPr>
          <w:rFonts w:ascii="仿宋" w:hAnsi="仿宋" w:eastAsia="仿宋" w:cs="仿宋"/>
          <w:sz w:val="31"/>
          <w:szCs w:val="31"/>
        </w:rPr>
      </w:pPr>
      <w:r>
        <w:rPr>
          <w:rFonts w:ascii="仿宋" w:hAnsi="仿宋" w:eastAsia="仿宋" w:cs="仿宋"/>
          <w:spacing w:val="6"/>
          <w:sz w:val="31"/>
          <w:szCs w:val="31"/>
        </w:rPr>
        <w:t>10、对燃气系统及耗量进行检测;</w:t>
      </w:r>
    </w:p>
    <w:p w14:paraId="025D16CA">
      <w:pPr>
        <w:pStyle w:val="2"/>
        <w:spacing w:line="262" w:lineRule="auto"/>
      </w:pPr>
    </w:p>
    <w:p w14:paraId="41DE951B">
      <w:pPr>
        <w:spacing w:before="101" w:line="226" w:lineRule="auto"/>
        <w:ind w:left="48"/>
        <w:rPr>
          <w:rFonts w:ascii="仿宋" w:hAnsi="仿宋" w:eastAsia="仿宋" w:cs="仿宋"/>
          <w:sz w:val="31"/>
          <w:szCs w:val="31"/>
        </w:rPr>
      </w:pPr>
      <w:r>
        <w:rPr>
          <w:rFonts w:ascii="仿宋" w:hAnsi="仿宋" w:eastAsia="仿宋" w:cs="仿宋"/>
          <w:spacing w:val="6"/>
          <w:sz w:val="31"/>
          <w:szCs w:val="31"/>
        </w:rPr>
        <w:t>11、拟派专人进行 12</w:t>
      </w:r>
      <w:r>
        <w:rPr>
          <w:rFonts w:ascii="仿宋" w:hAnsi="仿宋" w:eastAsia="仿宋" w:cs="仿宋"/>
          <w:spacing w:val="31"/>
          <w:sz w:val="31"/>
          <w:szCs w:val="31"/>
        </w:rPr>
        <w:t xml:space="preserve"> </w:t>
      </w:r>
      <w:r>
        <w:rPr>
          <w:rFonts w:ascii="仿宋" w:hAnsi="仿宋" w:eastAsia="仿宋" w:cs="仿宋"/>
          <w:spacing w:val="6"/>
          <w:sz w:val="31"/>
          <w:szCs w:val="31"/>
        </w:rPr>
        <w:t>小时连续运行检测记录;</w:t>
      </w:r>
    </w:p>
    <w:p w14:paraId="3EF2C58C">
      <w:pPr>
        <w:pStyle w:val="2"/>
        <w:spacing w:line="262" w:lineRule="auto"/>
      </w:pPr>
    </w:p>
    <w:p w14:paraId="2B4805E3">
      <w:pPr>
        <w:spacing w:before="101" w:line="226" w:lineRule="auto"/>
        <w:ind w:left="39"/>
        <w:rPr>
          <w:rFonts w:ascii="仿宋" w:hAnsi="仿宋" w:eastAsia="仿宋" w:cs="仿宋"/>
          <w:sz w:val="31"/>
          <w:szCs w:val="31"/>
        </w:rPr>
      </w:pPr>
      <w:r>
        <w:rPr>
          <w:rFonts w:ascii="仿宋" w:hAnsi="仿宋" w:eastAsia="仿宋" w:cs="仿宋"/>
          <w:spacing w:val="8"/>
          <w:sz w:val="31"/>
          <w:szCs w:val="31"/>
        </w:rPr>
        <w:t>（三）年度设备停机检查和预防性检修</w:t>
      </w:r>
    </w:p>
    <w:p w14:paraId="112BF442">
      <w:pPr>
        <w:pStyle w:val="2"/>
        <w:spacing w:line="262" w:lineRule="auto"/>
      </w:pPr>
    </w:p>
    <w:p w14:paraId="5CCB4B3B">
      <w:pPr>
        <w:spacing w:before="102" w:line="371" w:lineRule="auto"/>
        <w:ind w:left="36" w:right="113" w:firstLine="642"/>
        <w:rPr>
          <w:rFonts w:ascii="仿宋" w:hAnsi="仿宋" w:eastAsia="仿宋" w:cs="仿宋"/>
          <w:sz w:val="31"/>
          <w:szCs w:val="31"/>
        </w:rPr>
      </w:pPr>
      <w:r>
        <w:rPr>
          <w:rFonts w:ascii="仿宋" w:hAnsi="仿宋" w:eastAsia="仿宋" w:cs="仿宋"/>
          <w:spacing w:val="8"/>
          <w:sz w:val="31"/>
          <w:szCs w:val="31"/>
        </w:rPr>
        <w:t>在停机期间实行一次年度检查，对机组状态进行适当评</w:t>
      </w:r>
      <w:r>
        <w:rPr>
          <w:rFonts w:ascii="仿宋" w:hAnsi="仿宋" w:eastAsia="仿宋" w:cs="仿宋"/>
          <w:spacing w:val="6"/>
          <w:sz w:val="31"/>
          <w:szCs w:val="31"/>
        </w:rPr>
        <w:t xml:space="preserve"> 价并为下次运行作准备。</w:t>
      </w:r>
    </w:p>
    <w:p w14:paraId="3426FBDC">
      <w:pPr>
        <w:spacing w:before="122" w:line="226" w:lineRule="auto"/>
        <w:jc w:val="right"/>
        <w:rPr>
          <w:rFonts w:ascii="仿宋" w:hAnsi="仿宋" w:eastAsia="仿宋" w:cs="仿宋"/>
          <w:sz w:val="31"/>
          <w:szCs w:val="31"/>
        </w:rPr>
      </w:pPr>
      <w:r>
        <w:rPr>
          <w:rFonts w:ascii="仿宋" w:hAnsi="仿宋" w:eastAsia="仿宋" w:cs="仿宋"/>
          <w:spacing w:val="6"/>
          <w:sz w:val="31"/>
          <w:szCs w:val="31"/>
        </w:rPr>
        <w:t>1、记录机组运行数据，注意一般条件及所有其他相关数据。</w:t>
      </w:r>
    </w:p>
    <w:p w14:paraId="7F5C3D5F">
      <w:pPr>
        <w:pStyle w:val="2"/>
        <w:spacing w:line="261" w:lineRule="auto"/>
      </w:pPr>
    </w:p>
    <w:p w14:paraId="54F71220">
      <w:pPr>
        <w:spacing w:before="101" w:line="225" w:lineRule="auto"/>
        <w:ind w:left="29"/>
        <w:rPr>
          <w:rFonts w:ascii="仿宋" w:hAnsi="仿宋" w:eastAsia="仿宋" w:cs="仿宋"/>
          <w:sz w:val="31"/>
          <w:szCs w:val="31"/>
        </w:rPr>
      </w:pPr>
      <w:r>
        <w:rPr>
          <w:rFonts w:ascii="仿宋" w:hAnsi="仿宋" w:eastAsia="仿宋" w:cs="仿宋"/>
          <w:spacing w:val="8"/>
          <w:sz w:val="31"/>
          <w:szCs w:val="31"/>
        </w:rPr>
        <w:t>2、检测停止机组运行并证实保持机组在安全停机状态。</w:t>
      </w:r>
    </w:p>
    <w:p w14:paraId="6D4BAE74">
      <w:pPr>
        <w:pStyle w:val="2"/>
        <w:spacing w:line="263" w:lineRule="auto"/>
      </w:pPr>
    </w:p>
    <w:p w14:paraId="35DF95DA">
      <w:pPr>
        <w:spacing w:before="101" w:line="226" w:lineRule="auto"/>
        <w:ind w:left="31"/>
        <w:rPr>
          <w:rFonts w:ascii="仿宋" w:hAnsi="仿宋" w:eastAsia="仿宋" w:cs="仿宋"/>
          <w:sz w:val="31"/>
          <w:szCs w:val="31"/>
        </w:rPr>
      </w:pPr>
      <w:r>
        <w:rPr>
          <w:rFonts w:ascii="仿宋" w:hAnsi="仿宋" w:eastAsia="仿宋" w:cs="仿宋"/>
          <w:spacing w:val="14"/>
          <w:sz w:val="31"/>
          <w:szCs w:val="31"/>
        </w:rPr>
        <w:t>3、与采购人的全体操作人员一起，检查机组运行的历史数</w:t>
      </w:r>
    </w:p>
    <w:p w14:paraId="12F31044">
      <w:pPr>
        <w:spacing w:line="226" w:lineRule="auto"/>
        <w:rPr>
          <w:rFonts w:ascii="仿宋" w:hAnsi="仿宋" w:eastAsia="仿宋" w:cs="仿宋"/>
          <w:sz w:val="31"/>
          <w:szCs w:val="31"/>
        </w:rPr>
        <w:sectPr>
          <w:pgSz w:w="11906" w:h="16839"/>
          <w:pgMar w:top="1431" w:right="1688" w:bottom="0" w:left="1785" w:header="0" w:footer="0" w:gutter="0"/>
          <w:cols w:space="720" w:num="1"/>
        </w:sectPr>
      </w:pPr>
    </w:p>
    <w:p w14:paraId="19BFCD5B">
      <w:pPr>
        <w:spacing w:before="163" w:line="371" w:lineRule="auto"/>
        <w:ind w:left="53" w:right="293" w:hanging="17"/>
        <w:rPr>
          <w:rFonts w:ascii="仿宋" w:hAnsi="仿宋" w:eastAsia="仿宋" w:cs="仿宋"/>
          <w:sz w:val="31"/>
          <w:szCs w:val="31"/>
        </w:rPr>
      </w:pPr>
      <w:r>
        <w:rPr>
          <w:rFonts w:ascii="仿宋" w:hAnsi="仿宋" w:eastAsia="仿宋" w:cs="仿宋"/>
          <w:spacing w:val="8"/>
          <w:sz w:val="31"/>
          <w:szCs w:val="31"/>
        </w:rPr>
        <w:t>据和以往的运行报告。对于用户保留的重要数据，维修代表</w:t>
      </w:r>
      <w:r>
        <w:rPr>
          <w:rFonts w:ascii="仿宋" w:hAnsi="仿宋" w:eastAsia="仿宋" w:cs="仿宋"/>
          <w:spacing w:val="12"/>
          <w:sz w:val="31"/>
          <w:szCs w:val="31"/>
        </w:rPr>
        <w:t xml:space="preserve"> </w:t>
      </w:r>
      <w:r>
        <w:rPr>
          <w:rFonts w:ascii="仿宋" w:hAnsi="仿宋" w:eastAsia="仿宋" w:cs="仿宋"/>
          <w:spacing w:val="7"/>
          <w:sz w:val="31"/>
          <w:szCs w:val="31"/>
        </w:rPr>
        <w:t>能适当评估机组性能并提供书面评估报告。</w:t>
      </w:r>
    </w:p>
    <w:p w14:paraId="50D40D3B">
      <w:pPr>
        <w:spacing w:before="121" w:line="226" w:lineRule="auto"/>
        <w:ind w:left="23"/>
        <w:rPr>
          <w:rFonts w:ascii="仿宋" w:hAnsi="仿宋" w:eastAsia="仿宋" w:cs="仿宋"/>
          <w:sz w:val="31"/>
          <w:szCs w:val="31"/>
        </w:rPr>
      </w:pPr>
      <w:r>
        <w:rPr>
          <w:rFonts w:ascii="仿宋" w:hAnsi="仿宋" w:eastAsia="仿宋" w:cs="仿宋"/>
          <w:spacing w:val="8"/>
          <w:sz w:val="31"/>
          <w:szCs w:val="31"/>
        </w:rPr>
        <w:t>4、检查溶液和冷剂泵的运行情况。</w:t>
      </w:r>
    </w:p>
    <w:p w14:paraId="4F8B4033">
      <w:pPr>
        <w:pStyle w:val="2"/>
        <w:spacing w:line="262" w:lineRule="auto"/>
      </w:pPr>
    </w:p>
    <w:p w14:paraId="2CD9F7D4">
      <w:pPr>
        <w:spacing w:before="100" w:line="226" w:lineRule="auto"/>
        <w:ind w:left="31"/>
        <w:rPr>
          <w:rFonts w:ascii="仿宋" w:hAnsi="仿宋" w:eastAsia="仿宋" w:cs="仿宋"/>
          <w:sz w:val="31"/>
          <w:szCs w:val="31"/>
        </w:rPr>
      </w:pPr>
      <w:r>
        <w:rPr>
          <w:rFonts w:ascii="仿宋" w:hAnsi="仿宋" w:eastAsia="仿宋" w:cs="仿宋"/>
          <w:spacing w:val="8"/>
          <w:sz w:val="31"/>
          <w:szCs w:val="31"/>
        </w:rPr>
        <w:t>5、检查真空泵的运行情况，如有必要需加油。</w:t>
      </w:r>
    </w:p>
    <w:p w14:paraId="41E861B1">
      <w:pPr>
        <w:pStyle w:val="2"/>
        <w:spacing w:line="261" w:lineRule="auto"/>
      </w:pPr>
    </w:p>
    <w:p w14:paraId="552A4F17">
      <w:pPr>
        <w:spacing w:before="101" w:line="299" w:lineRule="auto"/>
        <w:ind w:left="53" w:right="293" w:hanging="26"/>
        <w:rPr>
          <w:rFonts w:ascii="仿宋" w:hAnsi="仿宋" w:eastAsia="仿宋" w:cs="仿宋"/>
          <w:sz w:val="31"/>
          <w:szCs w:val="31"/>
        </w:rPr>
      </w:pPr>
      <w:r>
        <w:rPr>
          <w:rFonts w:ascii="仿宋" w:hAnsi="仿宋" w:eastAsia="仿宋" w:cs="仿宋"/>
          <w:spacing w:val="15"/>
          <w:sz w:val="31"/>
          <w:szCs w:val="31"/>
        </w:rPr>
        <w:t>6、检查并紧固机组电器的连接、开关、接</w:t>
      </w:r>
      <w:r>
        <w:rPr>
          <w:rFonts w:ascii="仿宋" w:hAnsi="仿宋" w:eastAsia="仿宋" w:cs="仿宋"/>
          <w:spacing w:val="14"/>
          <w:sz w:val="31"/>
          <w:szCs w:val="31"/>
        </w:rPr>
        <w:t>触器、继电器等</w:t>
      </w:r>
      <w:r>
        <w:rPr>
          <w:rFonts w:ascii="仿宋" w:hAnsi="仿宋" w:eastAsia="仿宋" w:cs="仿宋"/>
          <w:sz w:val="31"/>
          <w:szCs w:val="31"/>
        </w:rPr>
        <w:t xml:space="preserve"> </w:t>
      </w:r>
      <w:r>
        <w:rPr>
          <w:rFonts w:ascii="仿宋" w:hAnsi="仿宋" w:eastAsia="仿宋" w:cs="仿宋"/>
          <w:spacing w:val="4"/>
          <w:sz w:val="31"/>
          <w:szCs w:val="31"/>
        </w:rPr>
        <w:t>的接触性和适当运行。</w:t>
      </w:r>
    </w:p>
    <w:p w14:paraId="069BA091">
      <w:pPr>
        <w:pStyle w:val="2"/>
        <w:spacing w:line="262" w:lineRule="auto"/>
      </w:pPr>
    </w:p>
    <w:p w14:paraId="00ED9339">
      <w:pPr>
        <w:spacing w:before="100" w:line="226" w:lineRule="auto"/>
        <w:ind w:left="32"/>
        <w:rPr>
          <w:rFonts w:ascii="仿宋" w:hAnsi="仿宋" w:eastAsia="仿宋" w:cs="仿宋"/>
          <w:sz w:val="31"/>
          <w:szCs w:val="31"/>
        </w:rPr>
      </w:pPr>
      <w:r>
        <w:rPr>
          <w:rFonts w:ascii="仿宋" w:hAnsi="仿宋" w:eastAsia="仿宋" w:cs="仿宋"/>
          <w:spacing w:val="8"/>
          <w:sz w:val="31"/>
          <w:szCs w:val="31"/>
        </w:rPr>
        <w:t>7、检查并调整机组控制和保护功能，使之能适当运行。</w:t>
      </w:r>
    </w:p>
    <w:p w14:paraId="6CE05EAC">
      <w:pPr>
        <w:pStyle w:val="2"/>
        <w:spacing w:line="262" w:lineRule="auto"/>
      </w:pPr>
    </w:p>
    <w:p w14:paraId="5BFC164D">
      <w:pPr>
        <w:spacing w:before="101" w:line="299" w:lineRule="auto"/>
        <w:ind w:left="68" w:right="293" w:hanging="42"/>
        <w:rPr>
          <w:rFonts w:ascii="仿宋" w:hAnsi="仿宋" w:eastAsia="仿宋" w:cs="仿宋"/>
          <w:sz w:val="31"/>
          <w:szCs w:val="31"/>
        </w:rPr>
      </w:pPr>
      <w:r>
        <w:rPr>
          <w:rFonts w:ascii="仿宋" w:hAnsi="仿宋" w:eastAsia="仿宋" w:cs="仿宋"/>
          <w:spacing w:val="15"/>
          <w:sz w:val="31"/>
          <w:szCs w:val="31"/>
        </w:rPr>
        <w:t>8、检查并调整机组水系统联锁、水循环装置等</w:t>
      </w:r>
      <w:r>
        <w:rPr>
          <w:rFonts w:ascii="仿宋" w:hAnsi="仿宋" w:eastAsia="仿宋" w:cs="仿宋"/>
          <w:spacing w:val="14"/>
          <w:sz w:val="31"/>
          <w:szCs w:val="31"/>
        </w:rPr>
        <w:t>，使之能适</w:t>
      </w:r>
      <w:r>
        <w:rPr>
          <w:rFonts w:ascii="仿宋" w:hAnsi="仿宋" w:eastAsia="仿宋" w:cs="仿宋"/>
          <w:sz w:val="31"/>
          <w:szCs w:val="31"/>
        </w:rPr>
        <w:t xml:space="preserve"> </w:t>
      </w:r>
      <w:r>
        <w:rPr>
          <w:rFonts w:ascii="仿宋" w:hAnsi="仿宋" w:eastAsia="仿宋" w:cs="仿宋"/>
          <w:spacing w:val="-7"/>
          <w:sz w:val="31"/>
          <w:szCs w:val="31"/>
        </w:rPr>
        <w:t>当运行。</w:t>
      </w:r>
    </w:p>
    <w:p w14:paraId="74A94CA0">
      <w:pPr>
        <w:pStyle w:val="2"/>
        <w:spacing w:line="261" w:lineRule="auto"/>
      </w:pPr>
    </w:p>
    <w:p w14:paraId="60475D9D">
      <w:pPr>
        <w:spacing w:before="102" w:line="225" w:lineRule="auto"/>
        <w:ind w:left="26"/>
        <w:rPr>
          <w:rFonts w:ascii="仿宋" w:hAnsi="仿宋" w:eastAsia="仿宋" w:cs="仿宋"/>
          <w:sz w:val="31"/>
          <w:szCs w:val="31"/>
        </w:rPr>
      </w:pPr>
      <w:r>
        <w:rPr>
          <w:rFonts w:ascii="仿宋" w:hAnsi="仿宋" w:eastAsia="仿宋" w:cs="仿宋"/>
          <w:spacing w:val="9"/>
          <w:sz w:val="31"/>
          <w:szCs w:val="31"/>
        </w:rPr>
        <w:t>9、检查并调整温度和压力能在标准状态下</w:t>
      </w:r>
      <w:r>
        <w:rPr>
          <w:rFonts w:ascii="仿宋" w:hAnsi="仿宋" w:eastAsia="仿宋" w:cs="仿宋"/>
          <w:spacing w:val="8"/>
          <w:sz w:val="31"/>
          <w:szCs w:val="31"/>
        </w:rPr>
        <w:t>适当运行。</w:t>
      </w:r>
    </w:p>
    <w:p w14:paraId="32ECD1C6">
      <w:pPr>
        <w:pStyle w:val="2"/>
        <w:spacing w:line="262" w:lineRule="auto"/>
      </w:pPr>
    </w:p>
    <w:p w14:paraId="5C890AA5">
      <w:pPr>
        <w:spacing w:before="101" w:line="300" w:lineRule="auto"/>
        <w:ind w:left="35" w:right="291" w:firstLine="13"/>
        <w:rPr>
          <w:rFonts w:ascii="仿宋" w:hAnsi="仿宋" w:eastAsia="仿宋" w:cs="仿宋"/>
          <w:sz w:val="31"/>
          <w:szCs w:val="31"/>
        </w:rPr>
      </w:pPr>
      <w:r>
        <w:rPr>
          <w:rFonts w:ascii="仿宋" w:hAnsi="仿宋" w:eastAsia="仿宋" w:cs="仿宋"/>
          <w:spacing w:val="8"/>
          <w:sz w:val="31"/>
          <w:szCs w:val="31"/>
        </w:rPr>
        <w:t>10、检查其他装置控制或用作组成保护和提高</w:t>
      </w:r>
      <w:r>
        <w:rPr>
          <w:rFonts w:ascii="仿宋" w:hAnsi="仿宋" w:eastAsia="仿宋" w:cs="仿宋"/>
          <w:spacing w:val="7"/>
          <w:sz w:val="31"/>
          <w:szCs w:val="31"/>
        </w:rPr>
        <w:t>效率的相关部</w:t>
      </w:r>
      <w:r>
        <w:rPr>
          <w:rFonts w:ascii="仿宋" w:hAnsi="仿宋" w:eastAsia="仿宋" w:cs="仿宋"/>
          <w:sz w:val="31"/>
          <w:szCs w:val="31"/>
        </w:rPr>
        <w:t xml:space="preserve"> </w:t>
      </w:r>
      <w:r>
        <w:rPr>
          <w:rFonts w:ascii="仿宋" w:hAnsi="仿宋" w:eastAsia="仿宋" w:cs="仿宋"/>
          <w:spacing w:val="-7"/>
          <w:sz w:val="31"/>
          <w:szCs w:val="31"/>
        </w:rPr>
        <w:t>份。</w:t>
      </w:r>
    </w:p>
    <w:p w14:paraId="0BA4D94A">
      <w:pPr>
        <w:pStyle w:val="2"/>
        <w:spacing w:line="258" w:lineRule="auto"/>
      </w:pPr>
    </w:p>
    <w:p w14:paraId="1515EEDE">
      <w:pPr>
        <w:spacing w:before="101" w:line="300" w:lineRule="auto"/>
        <w:ind w:left="34" w:right="291" w:firstLine="14"/>
        <w:rPr>
          <w:rFonts w:ascii="仿宋" w:hAnsi="仿宋" w:eastAsia="仿宋" w:cs="仿宋"/>
          <w:sz w:val="31"/>
          <w:szCs w:val="31"/>
        </w:rPr>
      </w:pPr>
      <w:r>
        <w:rPr>
          <w:rFonts w:ascii="仿宋" w:hAnsi="仿宋" w:eastAsia="仿宋" w:cs="仿宋"/>
          <w:spacing w:val="8"/>
          <w:sz w:val="31"/>
          <w:szCs w:val="31"/>
        </w:rPr>
        <w:t>11、如果排气次数过量则需列出一个系统查漏</w:t>
      </w:r>
      <w:r>
        <w:rPr>
          <w:rFonts w:ascii="仿宋" w:hAnsi="仿宋" w:eastAsia="仿宋" w:cs="仿宋"/>
          <w:spacing w:val="7"/>
          <w:sz w:val="31"/>
          <w:szCs w:val="31"/>
        </w:rPr>
        <w:t>方案并将漏洞</w:t>
      </w:r>
      <w:r>
        <w:rPr>
          <w:rFonts w:ascii="仿宋" w:hAnsi="仿宋" w:eastAsia="仿宋" w:cs="仿宋"/>
          <w:sz w:val="31"/>
          <w:szCs w:val="31"/>
        </w:rPr>
        <w:t xml:space="preserve"> </w:t>
      </w:r>
      <w:r>
        <w:rPr>
          <w:rFonts w:ascii="仿宋" w:hAnsi="仿宋" w:eastAsia="仿宋" w:cs="仿宋"/>
          <w:spacing w:val="-1"/>
          <w:sz w:val="31"/>
          <w:szCs w:val="31"/>
        </w:rPr>
        <w:t>修复。</w:t>
      </w:r>
    </w:p>
    <w:p w14:paraId="440BE4C8">
      <w:pPr>
        <w:pStyle w:val="2"/>
        <w:spacing w:line="258" w:lineRule="auto"/>
      </w:pPr>
    </w:p>
    <w:p w14:paraId="52F76EC6">
      <w:pPr>
        <w:spacing w:before="102" w:line="228" w:lineRule="auto"/>
        <w:ind w:left="40"/>
        <w:rPr>
          <w:rFonts w:ascii="仿宋" w:hAnsi="仿宋" w:eastAsia="仿宋" w:cs="仿宋"/>
          <w:sz w:val="31"/>
          <w:szCs w:val="31"/>
        </w:rPr>
      </w:pPr>
      <w:r>
        <w:rPr>
          <w:rFonts w:ascii="仿宋" w:hAnsi="仿宋" w:eastAsia="仿宋" w:cs="仿宋"/>
          <w:b/>
          <w:bCs/>
          <w:spacing w:val="3"/>
          <w:sz w:val="31"/>
          <w:szCs w:val="31"/>
        </w:rPr>
        <w:t>五、商务要求</w:t>
      </w:r>
    </w:p>
    <w:p w14:paraId="0E3D56C3">
      <w:pPr>
        <w:pStyle w:val="2"/>
        <w:spacing w:line="259" w:lineRule="auto"/>
      </w:pPr>
    </w:p>
    <w:p w14:paraId="291AAA4E">
      <w:pPr>
        <w:spacing w:before="101" w:line="226" w:lineRule="auto"/>
        <w:ind w:left="48"/>
        <w:rPr>
          <w:rFonts w:ascii="仿宋" w:hAnsi="仿宋" w:eastAsia="仿宋" w:cs="仿宋"/>
          <w:sz w:val="31"/>
          <w:szCs w:val="31"/>
        </w:rPr>
      </w:pPr>
      <w:r>
        <w:rPr>
          <w:rFonts w:ascii="仿宋" w:hAnsi="仿宋" w:eastAsia="仿宋" w:cs="仿宋"/>
          <w:spacing w:val="1"/>
          <w:sz w:val="31"/>
          <w:szCs w:val="31"/>
        </w:rPr>
        <w:t>1. 服务时间（履行期限</w:t>
      </w:r>
      <w:r>
        <w:rPr>
          <w:rFonts w:ascii="仿宋" w:hAnsi="仿宋" w:eastAsia="仿宋" w:cs="仿宋"/>
          <w:spacing w:val="30"/>
          <w:sz w:val="31"/>
          <w:szCs w:val="31"/>
        </w:rPr>
        <w:t>）：</w:t>
      </w:r>
      <w:r>
        <w:rPr>
          <w:rFonts w:ascii="仿宋" w:hAnsi="仿宋" w:eastAsia="仿宋" w:cs="仿宋"/>
          <w:spacing w:val="1"/>
          <w:sz w:val="31"/>
          <w:szCs w:val="31"/>
        </w:rPr>
        <w:t>1</w:t>
      </w:r>
      <w:r>
        <w:rPr>
          <w:rFonts w:ascii="仿宋" w:hAnsi="仿宋" w:eastAsia="仿宋" w:cs="仿宋"/>
          <w:spacing w:val="-46"/>
          <w:sz w:val="31"/>
          <w:szCs w:val="31"/>
        </w:rPr>
        <w:t xml:space="preserve"> </w:t>
      </w:r>
      <w:r>
        <w:rPr>
          <w:rFonts w:ascii="仿宋" w:hAnsi="仿宋" w:eastAsia="仿宋" w:cs="仿宋"/>
          <w:spacing w:val="1"/>
          <w:sz w:val="31"/>
          <w:szCs w:val="31"/>
        </w:rPr>
        <w:t>年。</w:t>
      </w:r>
    </w:p>
    <w:p w14:paraId="7A2DA51B">
      <w:pPr>
        <w:pStyle w:val="2"/>
        <w:spacing w:line="259" w:lineRule="auto"/>
      </w:pPr>
    </w:p>
    <w:p w14:paraId="76C680AF">
      <w:pPr>
        <w:spacing w:before="101" w:line="336" w:lineRule="auto"/>
        <w:ind w:left="40" w:hanging="11"/>
        <w:rPr>
          <w:rFonts w:ascii="仿宋" w:hAnsi="仿宋" w:eastAsia="仿宋" w:cs="仿宋"/>
          <w:sz w:val="31"/>
          <w:szCs w:val="31"/>
        </w:rPr>
      </w:pPr>
      <w:r>
        <w:rPr>
          <w:rFonts w:ascii="仿宋" w:hAnsi="仿宋" w:eastAsia="仿宋" w:cs="仿宋"/>
          <w:spacing w:val="-3"/>
          <w:sz w:val="31"/>
          <w:szCs w:val="31"/>
        </w:rPr>
        <w:t>2.项目服务期内，如设施设备维修需更换零配件，20</w:t>
      </w:r>
      <w:r>
        <w:rPr>
          <w:rFonts w:ascii="仿宋" w:hAnsi="仿宋" w:eastAsia="仿宋" w:cs="仿宋"/>
          <w:spacing w:val="-4"/>
          <w:sz w:val="31"/>
          <w:szCs w:val="31"/>
        </w:rPr>
        <w:t>0 元（含）</w:t>
      </w:r>
      <w:r>
        <w:rPr>
          <w:rFonts w:ascii="仿宋" w:hAnsi="仿宋" w:eastAsia="仿宋" w:cs="仿宋"/>
          <w:sz w:val="31"/>
          <w:szCs w:val="31"/>
        </w:rPr>
        <w:t xml:space="preserve"> </w:t>
      </w:r>
      <w:r>
        <w:rPr>
          <w:rFonts w:ascii="仿宋" w:hAnsi="仿宋" w:eastAsia="仿宋" w:cs="仿宋"/>
          <w:spacing w:val="8"/>
          <w:sz w:val="31"/>
          <w:szCs w:val="31"/>
        </w:rPr>
        <w:t>以内的配件更换费用由中标人自行承担。20</w:t>
      </w:r>
      <w:r>
        <w:rPr>
          <w:rFonts w:ascii="仿宋" w:hAnsi="仿宋" w:eastAsia="仿宋" w:cs="仿宋"/>
          <w:spacing w:val="7"/>
          <w:sz w:val="31"/>
          <w:szCs w:val="31"/>
        </w:rPr>
        <w:t>0 元（含）以内</w:t>
      </w:r>
      <w:r>
        <w:rPr>
          <w:rFonts w:ascii="仿宋" w:hAnsi="仿宋" w:eastAsia="仿宋" w:cs="仿宋"/>
          <w:sz w:val="31"/>
          <w:szCs w:val="31"/>
        </w:rPr>
        <w:t xml:space="preserve">   </w:t>
      </w:r>
      <w:r>
        <w:rPr>
          <w:rFonts w:ascii="仿宋" w:hAnsi="仿宋" w:eastAsia="仿宋" w:cs="仿宋"/>
          <w:spacing w:val="2"/>
          <w:sz w:val="31"/>
          <w:szCs w:val="31"/>
        </w:rPr>
        <w:t>的配件清单详见附件</w:t>
      </w:r>
      <w:r>
        <w:rPr>
          <w:rFonts w:ascii="仿宋" w:hAnsi="仿宋" w:eastAsia="仿宋" w:cs="仿宋"/>
          <w:spacing w:val="-30"/>
          <w:sz w:val="31"/>
          <w:szCs w:val="31"/>
        </w:rPr>
        <w:t xml:space="preserve"> </w:t>
      </w:r>
      <w:r>
        <w:rPr>
          <w:rFonts w:ascii="仿宋" w:hAnsi="仿宋" w:eastAsia="仿宋" w:cs="仿宋"/>
          <w:spacing w:val="2"/>
          <w:sz w:val="31"/>
          <w:szCs w:val="31"/>
        </w:rPr>
        <w:t>1。除附件</w:t>
      </w:r>
      <w:r>
        <w:rPr>
          <w:rFonts w:ascii="仿宋" w:hAnsi="仿宋" w:eastAsia="仿宋" w:cs="仿宋"/>
          <w:spacing w:val="-36"/>
          <w:sz w:val="31"/>
          <w:szCs w:val="31"/>
        </w:rPr>
        <w:t xml:space="preserve"> </w:t>
      </w:r>
      <w:r>
        <w:rPr>
          <w:rFonts w:ascii="仿宋" w:hAnsi="仿宋" w:eastAsia="仿宋" w:cs="仿宋"/>
          <w:spacing w:val="2"/>
          <w:sz w:val="31"/>
          <w:szCs w:val="31"/>
        </w:rPr>
        <w:t>1 以外的配件需更换，</w:t>
      </w:r>
      <w:r>
        <w:rPr>
          <w:rFonts w:ascii="仿宋" w:hAnsi="仿宋" w:eastAsia="仿宋" w:cs="仿宋"/>
          <w:spacing w:val="-82"/>
          <w:sz w:val="31"/>
          <w:szCs w:val="31"/>
        </w:rPr>
        <w:t xml:space="preserve"> </w:t>
      </w:r>
      <w:r>
        <w:rPr>
          <w:rFonts w:ascii="仿宋" w:hAnsi="仿宋" w:eastAsia="仿宋" w:cs="仿宋"/>
          <w:spacing w:val="2"/>
          <w:sz w:val="31"/>
          <w:szCs w:val="31"/>
        </w:rPr>
        <w:t>中标</w:t>
      </w:r>
      <w:r>
        <w:rPr>
          <w:rFonts w:ascii="仿宋" w:hAnsi="仿宋" w:eastAsia="仿宋" w:cs="仿宋"/>
          <w:sz w:val="31"/>
          <w:szCs w:val="31"/>
        </w:rPr>
        <w:t xml:space="preserve">   </w:t>
      </w:r>
      <w:r>
        <w:rPr>
          <w:rFonts w:ascii="仿宋" w:hAnsi="仿宋" w:eastAsia="仿宋" w:cs="仿宋"/>
          <w:spacing w:val="6"/>
          <w:sz w:val="31"/>
          <w:szCs w:val="31"/>
        </w:rPr>
        <w:t>人需立即提交书面报告给采购人，由采购人负责配</w:t>
      </w:r>
      <w:r>
        <w:rPr>
          <w:rFonts w:ascii="仿宋" w:hAnsi="仿宋" w:eastAsia="仿宋" w:cs="仿宋"/>
          <w:spacing w:val="5"/>
          <w:sz w:val="31"/>
          <w:szCs w:val="31"/>
        </w:rPr>
        <w:t>件的购买，</w:t>
      </w:r>
    </w:p>
    <w:p w14:paraId="35B5CA15">
      <w:pPr>
        <w:spacing w:line="336" w:lineRule="auto"/>
        <w:rPr>
          <w:rFonts w:ascii="仿宋" w:hAnsi="仿宋" w:eastAsia="仿宋" w:cs="仿宋"/>
          <w:sz w:val="31"/>
          <w:szCs w:val="31"/>
        </w:rPr>
        <w:sectPr>
          <w:pgSz w:w="11906" w:h="16839"/>
          <w:pgMar w:top="1431" w:right="1508" w:bottom="0" w:left="1785" w:header="0" w:footer="0" w:gutter="0"/>
          <w:cols w:space="720" w:num="1"/>
        </w:sectPr>
      </w:pPr>
    </w:p>
    <w:p w14:paraId="7BADC5A7">
      <w:pPr>
        <w:spacing w:before="162" w:line="372" w:lineRule="auto"/>
        <w:ind w:left="53" w:right="16" w:firstLine="22"/>
        <w:rPr>
          <w:rFonts w:ascii="仿宋" w:hAnsi="仿宋" w:eastAsia="仿宋" w:cs="仿宋"/>
          <w:sz w:val="31"/>
          <w:szCs w:val="31"/>
        </w:rPr>
      </w:pPr>
      <w:r>
        <w:rPr>
          <w:rFonts w:ascii="仿宋" w:hAnsi="仿宋" w:eastAsia="仿宋" w:cs="仿宋"/>
          <w:spacing w:val="19"/>
          <w:sz w:val="31"/>
          <w:szCs w:val="31"/>
        </w:rPr>
        <w:t>中标人并有义务协助采购人购买有关材料及鉴定购买材料</w:t>
      </w:r>
      <w:r>
        <w:rPr>
          <w:rFonts w:ascii="仿宋" w:hAnsi="仿宋" w:eastAsia="仿宋" w:cs="仿宋"/>
          <w:spacing w:val="15"/>
          <w:sz w:val="31"/>
          <w:szCs w:val="31"/>
        </w:rPr>
        <w:t xml:space="preserve"> </w:t>
      </w:r>
      <w:r>
        <w:rPr>
          <w:rFonts w:ascii="仿宋" w:hAnsi="仿宋" w:eastAsia="仿宋" w:cs="仿宋"/>
          <w:spacing w:val="5"/>
          <w:sz w:val="31"/>
          <w:szCs w:val="31"/>
        </w:rPr>
        <w:t>的品质，且不能另收费用。</w:t>
      </w:r>
    </w:p>
    <w:p w14:paraId="120DD470">
      <w:pPr>
        <w:spacing w:before="122" w:line="342" w:lineRule="auto"/>
        <w:ind w:left="35" w:right="16" w:hanging="6"/>
        <w:rPr>
          <w:rFonts w:ascii="仿宋" w:hAnsi="仿宋" w:eastAsia="仿宋" w:cs="仿宋"/>
          <w:sz w:val="31"/>
          <w:szCs w:val="31"/>
        </w:rPr>
      </w:pPr>
      <w:r>
        <w:rPr>
          <w:rFonts w:ascii="仿宋" w:hAnsi="仿宋" w:eastAsia="仿宋" w:cs="仿宋"/>
          <w:spacing w:val="2"/>
          <w:sz w:val="31"/>
          <w:szCs w:val="31"/>
        </w:rPr>
        <w:t>2. 中标人维保人员在维保过程中造成自己或他人伤亡，责任</w:t>
      </w:r>
      <w:r>
        <w:rPr>
          <w:rFonts w:ascii="仿宋" w:hAnsi="仿宋" w:eastAsia="仿宋" w:cs="仿宋"/>
          <w:spacing w:val="16"/>
          <w:sz w:val="31"/>
          <w:szCs w:val="31"/>
        </w:rPr>
        <w:t xml:space="preserve"> </w:t>
      </w:r>
      <w:r>
        <w:rPr>
          <w:rFonts w:ascii="仿宋" w:hAnsi="仿宋" w:eastAsia="仿宋" w:cs="仿宋"/>
          <w:spacing w:val="8"/>
          <w:sz w:val="31"/>
          <w:szCs w:val="31"/>
        </w:rPr>
        <w:t>由中标人全权负责；如果中标人在维保过程中造成火灾及各</w:t>
      </w:r>
      <w:r>
        <w:rPr>
          <w:rFonts w:ascii="仿宋" w:hAnsi="仿宋" w:eastAsia="仿宋" w:cs="仿宋"/>
          <w:spacing w:val="13"/>
          <w:sz w:val="31"/>
          <w:szCs w:val="31"/>
        </w:rPr>
        <w:t xml:space="preserve"> </w:t>
      </w:r>
      <w:r>
        <w:rPr>
          <w:rFonts w:ascii="仿宋" w:hAnsi="仿宋" w:eastAsia="仿宋" w:cs="仿宋"/>
          <w:spacing w:val="8"/>
          <w:sz w:val="31"/>
          <w:szCs w:val="31"/>
        </w:rPr>
        <w:t>类安全事故，中标人承担全部的法律及经济责任；如因中标</w:t>
      </w:r>
      <w:r>
        <w:rPr>
          <w:rFonts w:ascii="仿宋" w:hAnsi="仿宋" w:eastAsia="仿宋" w:cs="仿宋"/>
          <w:spacing w:val="13"/>
          <w:sz w:val="31"/>
          <w:szCs w:val="31"/>
        </w:rPr>
        <w:t xml:space="preserve"> </w:t>
      </w:r>
      <w:r>
        <w:rPr>
          <w:rFonts w:ascii="仿宋" w:hAnsi="仿宋" w:eastAsia="仿宋" w:cs="仿宋"/>
          <w:spacing w:val="8"/>
          <w:sz w:val="31"/>
          <w:szCs w:val="31"/>
        </w:rPr>
        <w:t>人维保过程中造成的各类设施、设备损害，中标人负全部责</w:t>
      </w:r>
      <w:r>
        <w:rPr>
          <w:rFonts w:ascii="仿宋" w:hAnsi="仿宋" w:eastAsia="仿宋" w:cs="仿宋"/>
          <w:spacing w:val="13"/>
          <w:sz w:val="31"/>
          <w:szCs w:val="31"/>
        </w:rPr>
        <w:t xml:space="preserve"> </w:t>
      </w:r>
      <w:r>
        <w:rPr>
          <w:rFonts w:ascii="仿宋" w:hAnsi="仿宋" w:eastAsia="仿宋" w:cs="仿宋"/>
          <w:spacing w:val="7"/>
          <w:sz w:val="31"/>
          <w:szCs w:val="31"/>
        </w:rPr>
        <w:t>任并赔偿采购人相应损失。</w:t>
      </w:r>
    </w:p>
    <w:p w14:paraId="2F110AD8">
      <w:pPr>
        <w:pStyle w:val="2"/>
        <w:spacing w:line="261" w:lineRule="auto"/>
      </w:pPr>
    </w:p>
    <w:p w14:paraId="260D0397">
      <w:pPr>
        <w:spacing w:before="101" w:line="229" w:lineRule="auto"/>
        <w:ind w:left="31"/>
        <w:rPr>
          <w:rFonts w:ascii="仿宋" w:hAnsi="仿宋" w:eastAsia="仿宋" w:cs="仿宋"/>
          <w:sz w:val="31"/>
          <w:szCs w:val="31"/>
        </w:rPr>
      </w:pPr>
      <w:r>
        <w:rPr>
          <w:rFonts w:ascii="仿宋" w:hAnsi="仿宋" w:eastAsia="仿宋" w:cs="仿宋"/>
          <w:spacing w:val="1"/>
          <w:sz w:val="31"/>
          <w:szCs w:val="31"/>
        </w:rPr>
        <w:t>3.</w:t>
      </w:r>
      <w:r>
        <w:rPr>
          <w:rFonts w:ascii="仿宋" w:hAnsi="仿宋" w:eastAsia="仿宋" w:cs="仿宋"/>
          <w:spacing w:val="-32"/>
          <w:sz w:val="31"/>
          <w:szCs w:val="31"/>
        </w:rPr>
        <w:t xml:space="preserve"> </w:t>
      </w:r>
      <w:r>
        <w:rPr>
          <w:rFonts w:ascii="仿宋" w:hAnsi="仿宋" w:eastAsia="仿宋" w:cs="仿宋"/>
          <w:spacing w:val="1"/>
          <w:sz w:val="31"/>
          <w:szCs w:val="31"/>
        </w:rPr>
        <w:t>付款方式：</w:t>
      </w:r>
    </w:p>
    <w:p w14:paraId="31583BC8">
      <w:pPr>
        <w:pStyle w:val="2"/>
        <w:spacing w:line="256" w:lineRule="auto"/>
      </w:pPr>
    </w:p>
    <w:p w14:paraId="09AE67D1">
      <w:pPr>
        <w:spacing w:before="101" w:line="300" w:lineRule="auto"/>
        <w:ind w:left="35" w:right="16" w:hanging="4"/>
        <w:rPr>
          <w:rFonts w:ascii="仿宋" w:hAnsi="仿宋" w:eastAsia="仿宋" w:cs="仿宋"/>
          <w:sz w:val="31"/>
          <w:szCs w:val="31"/>
        </w:rPr>
      </w:pPr>
      <w:r>
        <w:rPr>
          <w:rFonts w:ascii="仿宋" w:hAnsi="仿宋" w:eastAsia="仿宋" w:cs="仿宋"/>
          <w:spacing w:val="11"/>
          <w:sz w:val="31"/>
          <w:szCs w:val="31"/>
        </w:rPr>
        <w:t>3.1</w:t>
      </w:r>
      <w:r>
        <w:rPr>
          <w:rFonts w:ascii="仿宋" w:hAnsi="仿宋" w:eastAsia="仿宋" w:cs="仿宋"/>
          <w:spacing w:val="-32"/>
          <w:sz w:val="31"/>
          <w:szCs w:val="31"/>
        </w:rPr>
        <w:t xml:space="preserve"> </w:t>
      </w:r>
      <w:r>
        <w:rPr>
          <w:rFonts w:ascii="仿宋" w:hAnsi="仿宋" w:eastAsia="仿宋" w:cs="仿宋"/>
          <w:spacing w:val="11"/>
          <w:sz w:val="31"/>
          <w:szCs w:val="31"/>
        </w:rPr>
        <w:t>即签订合同六个月后支付年度服务金额的</w:t>
      </w:r>
      <w:r>
        <w:rPr>
          <w:rFonts w:ascii="仿宋" w:hAnsi="仿宋" w:eastAsia="仿宋" w:cs="仿宋"/>
          <w:spacing w:val="-51"/>
          <w:sz w:val="31"/>
          <w:szCs w:val="31"/>
        </w:rPr>
        <w:t xml:space="preserve"> </w:t>
      </w:r>
      <w:r>
        <w:rPr>
          <w:rFonts w:ascii="仿宋" w:hAnsi="仿宋" w:eastAsia="仿宋" w:cs="仿宋"/>
          <w:spacing w:val="11"/>
          <w:sz w:val="31"/>
          <w:szCs w:val="31"/>
        </w:rPr>
        <w:t>50%，合同期</w:t>
      </w:r>
      <w:r>
        <w:rPr>
          <w:rFonts w:ascii="仿宋" w:hAnsi="仿宋" w:eastAsia="仿宋" w:cs="仿宋"/>
          <w:sz w:val="31"/>
          <w:szCs w:val="31"/>
        </w:rPr>
        <w:t xml:space="preserve"> </w:t>
      </w:r>
      <w:r>
        <w:rPr>
          <w:rFonts w:ascii="仿宋" w:hAnsi="仿宋" w:eastAsia="仿宋" w:cs="仿宋"/>
          <w:spacing w:val="12"/>
          <w:sz w:val="31"/>
          <w:szCs w:val="31"/>
        </w:rPr>
        <w:t>满后再支付年度服务金额的50%。</w:t>
      </w:r>
    </w:p>
    <w:p w14:paraId="1BA22240">
      <w:pPr>
        <w:pStyle w:val="2"/>
        <w:spacing w:line="260" w:lineRule="auto"/>
      </w:pPr>
    </w:p>
    <w:p w14:paraId="2BA459E1">
      <w:pPr>
        <w:spacing w:before="101" w:line="299" w:lineRule="auto"/>
        <w:ind w:left="34" w:right="16" w:hanging="3"/>
        <w:rPr>
          <w:rFonts w:ascii="仿宋" w:hAnsi="仿宋" w:eastAsia="仿宋" w:cs="仿宋"/>
          <w:sz w:val="31"/>
          <w:szCs w:val="31"/>
        </w:rPr>
      </w:pPr>
      <w:r>
        <w:rPr>
          <w:rFonts w:ascii="仿宋" w:hAnsi="仿宋" w:eastAsia="仿宋" w:cs="仿宋"/>
          <w:spacing w:val="10"/>
          <w:sz w:val="31"/>
          <w:szCs w:val="31"/>
        </w:rPr>
        <w:t>3.2</w:t>
      </w:r>
      <w:r>
        <w:rPr>
          <w:rFonts w:ascii="仿宋" w:hAnsi="仿宋" w:eastAsia="仿宋" w:cs="仿宋"/>
          <w:spacing w:val="-45"/>
          <w:sz w:val="31"/>
          <w:szCs w:val="31"/>
        </w:rPr>
        <w:t xml:space="preserve"> </w:t>
      </w:r>
      <w:r>
        <w:rPr>
          <w:rFonts w:ascii="仿宋" w:hAnsi="仿宋" w:eastAsia="仿宋" w:cs="仿宋"/>
          <w:spacing w:val="10"/>
          <w:sz w:val="31"/>
          <w:szCs w:val="31"/>
        </w:rPr>
        <w:t>未满一年的，根据报价分月折算，按照实际服务月份结</w:t>
      </w:r>
      <w:r>
        <w:rPr>
          <w:rFonts w:ascii="仿宋" w:hAnsi="仿宋" w:eastAsia="仿宋" w:cs="仿宋"/>
          <w:sz w:val="31"/>
          <w:szCs w:val="31"/>
        </w:rPr>
        <w:t xml:space="preserve"> </w:t>
      </w:r>
      <w:r>
        <w:rPr>
          <w:rFonts w:ascii="仿宋" w:hAnsi="仿宋" w:eastAsia="仿宋" w:cs="仿宋"/>
          <w:spacing w:val="-7"/>
          <w:sz w:val="31"/>
          <w:szCs w:val="31"/>
        </w:rPr>
        <w:t>算。</w:t>
      </w:r>
    </w:p>
    <w:p w14:paraId="577167D1">
      <w:pPr>
        <w:pStyle w:val="2"/>
        <w:spacing w:line="262" w:lineRule="auto"/>
      </w:pPr>
    </w:p>
    <w:p w14:paraId="50818CF9">
      <w:pPr>
        <w:spacing w:before="101" w:line="323" w:lineRule="auto"/>
        <w:ind w:left="50" w:right="13" w:hanging="19"/>
        <w:rPr>
          <w:rFonts w:ascii="仿宋" w:hAnsi="仿宋" w:eastAsia="仿宋" w:cs="仿宋"/>
          <w:sz w:val="31"/>
          <w:szCs w:val="31"/>
        </w:rPr>
      </w:pPr>
      <w:r>
        <w:rPr>
          <w:rFonts w:ascii="仿宋" w:hAnsi="仿宋" w:eastAsia="仿宋" w:cs="仿宋"/>
          <w:spacing w:val="10"/>
          <w:sz w:val="31"/>
          <w:szCs w:val="31"/>
        </w:rPr>
        <w:t>3.3</w:t>
      </w:r>
      <w:r>
        <w:rPr>
          <w:rFonts w:ascii="仿宋" w:hAnsi="仿宋" w:eastAsia="仿宋" w:cs="仿宋"/>
          <w:spacing w:val="-43"/>
          <w:sz w:val="31"/>
          <w:szCs w:val="31"/>
        </w:rPr>
        <w:t xml:space="preserve"> </w:t>
      </w:r>
      <w:r>
        <w:rPr>
          <w:rFonts w:ascii="仿宋" w:hAnsi="仿宋" w:eastAsia="仿宋" w:cs="仿宋"/>
          <w:spacing w:val="10"/>
          <w:sz w:val="31"/>
          <w:szCs w:val="31"/>
        </w:rPr>
        <w:t>付款前中标人向采购人出具合法有效完整的发票及凭证</w:t>
      </w:r>
      <w:r>
        <w:rPr>
          <w:rFonts w:ascii="仿宋" w:hAnsi="仿宋" w:eastAsia="仿宋" w:cs="仿宋"/>
          <w:sz w:val="31"/>
          <w:szCs w:val="31"/>
        </w:rPr>
        <w:t xml:space="preserve"> </w:t>
      </w:r>
      <w:r>
        <w:rPr>
          <w:rFonts w:ascii="仿宋" w:hAnsi="仿宋" w:eastAsia="仿宋" w:cs="仿宋"/>
          <w:spacing w:val="8"/>
          <w:sz w:val="31"/>
          <w:szCs w:val="31"/>
        </w:rPr>
        <w:t>资料，付款方式均采用公对公的银行转账，采购人接</w:t>
      </w:r>
      <w:r>
        <w:rPr>
          <w:rFonts w:ascii="仿宋" w:hAnsi="仿宋" w:eastAsia="仿宋" w:cs="仿宋"/>
          <w:spacing w:val="7"/>
          <w:sz w:val="31"/>
          <w:szCs w:val="31"/>
        </w:rPr>
        <w:t>受转账</w:t>
      </w:r>
      <w:r>
        <w:rPr>
          <w:rFonts w:ascii="仿宋" w:hAnsi="仿宋" w:eastAsia="仿宋" w:cs="仿宋"/>
          <w:sz w:val="31"/>
          <w:szCs w:val="31"/>
        </w:rPr>
        <w:t xml:space="preserve"> </w:t>
      </w:r>
      <w:r>
        <w:rPr>
          <w:rFonts w:ascii="仿宋" w:hAnsi="仿宋" w:eastAsia="仿宋" w:cs="仿宋"/>
          <w:spacing w:val="6"/>
          <w:sz w:val="31"/>
          <w:szCs w:val="31"/>
        </w:rPr>
        <w:t>的开户信息以合同载明的为准。</w:t>
      </w:r>
    </w:p>
    <w:p w14:paraId="40EF17B6">
      <w:pPr>
        <w:spacing w:line="323" w:lineRule="auto"/>
        <w:rPr>
          <w:rFonts w:ascii="仿宋" w:hAnsi="仿宋" w:eastAsia="仿宋" w:cs="仿宋"/>
          <w:sz w:val="31"/>
          <w:szCs w:val="31"/>
        </w:rPr>
        <w:sectPr>
          <w:pgSz w:w="11906" w:h="16839"/>
          <w:pgMar w:top="1431" w:right="1785" w:bottom="0" w:left="1785" w:header="0" w:footer="0" w:gutter="0"/>
          <w:cols w:space="720" w:num="1"/>
        </w:sectPr>
      </w:pPr>
    </w:p>
    <w:p w14:paraId="68C310B0">
      <w:pPr>
        <w:spacing w:before="163" w:line="226" w:lineRule="auto"/>
        <w:ind w:left="118"/>
        <w:outlineLvl w:val="0"/>
        <w:rPr>
          <w:rFonts w:ascii="仿宋" w:hAnsi="仿宋" w:eastAsia="仿宋" w:cs="仿宋"/>
          <w:sz w:val="31"/>
          <w:szCs w:val="31"/>
        </w:rPr>
      </w:pPr>
      <w:r>
        <w:rPr>
          <w:rFonts w:ascii="仿宋" w:hAnsi="仿宋" w:eastAsia="仿宋" w:cs="仿宋"/>
          <w:b/>
          <w:bCs/>
          <w:spacing w:val="-3"/>
          <w:sz w:val="30"/>
          <w:szCs w:val="30"/>
        </w:rPr>
        <w:t>附件</w:t>
      </w:r>
      <w:r>
        <w:rPr>
          <w:rFonts w:ascii="仿宋" w:hAnsi="仿宋" w:eastAsia="仿宋" w:cs="仿宋"/>
          <w:spacing w:val="-24"/>
          <w:sz w:val="30"/>
          <w:szCs w:val="30"/>
        </w:rPr>
        <w:t xml:space="preserve"> </w:t>
      </w:r>
      <w:r>
        <w:rPr>
          <w:rFonts w:ascii="仿宋" w:hAnsi="仿宋" w:eastAsia="仿宋" w:cs="仿宋"/>
          <w:b/>
          <w:bCs/>
          <w:spacing w:val="-3"/>
          <w:sz w:val="30"/>
          <w:szCs w:val="30"/>
        </w:rPr>
        <w:t>1</w:t>
      </w:r>
      <w:r>
        <w:rPr>
          <w:rFonts w:ascii="仿宋" w:hAnsi="仿宋" w:eastAsia="仿宋" w:cs="仿宋"/>
          <w:spacing w:val="-3"/>
          <w:sz w:val="30"/>
          <w:szCs w:val="30"/>
        </w:rPr>
        <w:t xml:space="preserve">  </w:t>
      </w:r>
      <w:r>
        <w:rPr>
          <w:rFonts w:ascii="仿宋" w:hAnsi="仿宋" w:eastAsia="仿宋" w:cs="仿宋"/>
          <w:spacing w:val="-3"/>
          <w:sz w:val="31"/>
          <w:szCs w:val="31"/>
        </w:rPr>
        <w:t>200</w:t>
      </w:r>
      <w:r>
        <w:rPr>
          <w:rFonts w:ascii="仿宋" w:hAnsi="仿宋" w:eastAsia="仿宋" w:cs="仿宋"/>
          <w:spacing w:val="31"/>
          <w:sz w:val="31"/>
          <w:szCs w:val="31"/>
        </w:rPr>
        <w:t xml:space="preserve"> </w:t>
      </w:r>
      <w:r>
        <w:rPr>
          <w:rFonts w:ascii="仿宋" w:hAnsi="仿宋" w:eastAsia="仿宋" w:cs="仿宋"/>
          <w:spacing w:val="-3"/>
          <w:sz w:val="31"/>
          <w:szCs w:val="31"/>
        </w:rPr>
        <w:t>元（含）</w:t>
      </w:r>
      <w:r>
        <w:rPr>
          <w:rFonts w:ascii="仿宋" w:hAnsi="仿宋" w:eastAsia="仿宋" w:cs="仿宋"/>
          <w:spacing w:val="-92"/>
          <w:sz w:val="31"/>
          <w:szCs w:val="31"/>
        </w:rPr>
        <w:t xml:space="preserve"> </w:t>
      </w:r>
      <w:r>
        <w:rPr>
          <w:rFonts w:ascii="仿宋" w:hAnsi="仿宋" w:eastAsia="仿宋" w:cs="仿宋"/>
          <w:spacing w:val="-3"/>
          <w:sz w:val="31"/>
          <w:szCs w:val="31"/>
        </w:rPr>
        <w:t>以内的配件清单</w:t>
      </w:r>
    </w:p>
    <w:p w14:paraId="315F0B84">
      <w:pPr>
        <w:spacing w:before="33"/>
      </w:pPr>
    </w:p>
    <w:p w14:paraId="02A6966D">
      <w:pPr>
        <w:spacing w:before="33"/>
      </w:pPr>
    </w:p>
    <w:p w14:paraId="60732EC2">
      <w:pPr>
        <w:spacing w:before="33"/>
      </w:pPr>
    </w:p>
    <w:p w14:paraId="3117AC56">
      <w:pPr>
        <w:spacing w:before="32"/>
      </w:pPr>
    </w:p>
    <w:tbl>
      <w:tblPr>
        <w:tblStyle w:val="5"/>
        <w:tblW w:w="8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7"/>
        <w:gridCol w:w="2399"/>
        <w:gridCol w:w="1731"/>
        <w:gridCol w:w="2281"/>
      </w:tblGrid>
      <w:tr w14:paraId="7CE1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67" w:type="dxa"/>
            <w:vAlign w:val="top"/>
          </w:tcPr>
          <w:p w14:paraId="440DE28A">
            <w:pPr>
              <w:pStyle w:val="6"/>
              <w:spacing w:before="176" w:line="222" w:lineRule="auto"/>
              <w:ind w:left="495"/>
            </w:pPr>
            <w:r>
              <w:rPr>
                <w:spacing w:val="-6"/>
              </w:rPr>
              <w:t>配件名称</w:t>
            </w:r>
          </w:p>
        </w:tc>
        <w:tc>
          <w:tcPr>
            <w:tcW w:w="2399" w:type="dxa"/>
            <w:vAlign w:val="top"/>
          </w:tcPr>
          <w:p w14:paraId="7BE69454">
            <w:pPr>
              <w:pStyle w:val="6"/>
              <w:spacing w:before="177" w:line="224" w:lineRule="auto"/>
              <w:ind w:left="949"/>
            </w:pPr>
            <w:r>
              <w:rPr>
                <w:spacing w:val="-15"/>
              </w:rPr>
              <w:t>型号</w:t>
            </w:r>
          </w:p>
        </w:tc>
        <w:tc>
          <w:tcPr>
            <w:tcW w:w="1731" w:type="dxa"/>
            <w:vAlign w:val="top"/>
          </w:tcPr>
          <w:p w14:paraId="435AE6A0">
            <w:pPr>
              <w:pStyle w:val="6"/>
              <w:spacing w:before="176" w:line="222" w:lineRule="auto"/>
              <w:ind w:left="327"/>
            </w:pPr>
            <w:r>
              <w:rPr>
                <w:spacing w:val="-6"/>
              </w:rPr>
              <w:t>配件名称</w:t>
            </w:r>
          </w:p>
        </w:tc>
        <w:tc>
          <w:tcPr>
            <w:tcW w:w="2281" w:type="dxa"/>
            <w:vAlign w:val="top"/>
          </w:tcPr>
          <w:p w14:paraId="0DD416D0">
            <w:pPr>
              <w:pStyle w:val="6"/>
              <w:spacing w:before="177" w:line="224" w:lineRule="auto"/>
              <w:ind w:left="889"/>
            </w:pPr>
            <w:r>
              <w:rPr>
                <w:spacing w:val="-15"/>
              </w:rPr>
              <w:t>型号</w:t>
            </w:r>
          </w:p>
        </w:tc>
      </w:tr>
      <w:tr w14:paraId="37AAF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67" w:type="dxa"/>
            <w:vAlign w:val="top"/>
          </w:tcPr>
          <w:p w14:paraId="78BBF6D6">
            <w:pPr>
              <w:pStyle w:val="6"/>
              <w:spacing w:before="172" w:line="224" w:lineRule="auto"/>
              <w:ind w:left="631"/>
            </w:pPr>
            <w:r>
              <w:rPr>
                <w:spacing w:val="-7"/>
              </w:rPr>
              <w:t>铜球阀</w:t>
            </w:r>
          </w:p>
        </w:tc>
        <w:tc>
          <w:tcPr>
            <w:tcW w:w="2399" w:type="dxa"/>
            <w:vAlign w:val="top"/>
          </w:tcPr>
          <w:p w14:paraId="1416A5F4">
            <w:pPr>
              <w:pStyle w:val="6"/>
              <w:spacing w:before="172" w:line="242" w:lineRule="auto"/>
              <w:ind w:left="1000"/>
            </w:pPr>
            <w:r>
              <w:rPr>
                <w:spacing w:val="-4"/>
              </w:rPr>
              <w:t>25A</w:t>
            </w:r>
          </w:p>
        </w:tc>
        <w:tc>
          <w:tcPr>
            <w:tcW w:w="1731" w:type="dxa"/>
            <w:vAlign w:val="top"/>
          </w:tcPr>
          <w:p w14:paraId="1898B8C3">
            <w:pPr>
              <w:pStyle w:val="6"/>
              <w:spacing w:before="172" w:line="224" w:lineRule="auto"/>
              <w:ind w:left="463"/>
            </w:pPr>
            <w:r>
              <w:rPr>
                <w:spacing w:val="-6"/>
              </w:rPr>
              <w:t>接触器</w:t>
            </w:r>
          </w:p>
        </w:tc>
        <w:tc>
          <w:tcPr>
            <w:tcW w:w="2281" w:type="dxa"/>
            <w:vAlign w:val="top"/>
          </w:tcPr>
          <w:p w14:paraId="1BAEE6F5">
            <w:pPr>
              <w:pStyle w:val="6"/>
              <w:spacing w:before="173" w:line="224" w:lineRule="auto"/>
              <w:ind w:left="237"/>
            </w:pPr>
            <w:r>
              <w:rPr>
                <w:spacing w:val="-1"/>
              </w:rPr>
              <w:t>SMC-35P(110V)</w:t>
            </w:r>
          </w:p>
        </w:tc>
      </w:tr>
      <w:tr w14:paraId="7D832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67" w:type="dxa"/>
            <w:vAlign w:val="top"/>
          </w:tcPr>
          <w:p w14:paraId="693EEED5">
            <w:pPr>
              <w:pStyle w:val="6"/>
              <w:spacing w:before="172" w:line="224" w:lineRule="auto"/>
              <w:ind w:left="631"/>
            </w:pPr>
            <w:r>
              <w:rPr>
                <w:spacing w:val="-7"/>
              </w:rPr>
              <w:t>铜球阀</w:t>
            </w:r>
          </w:p>
        </w:tc>
        <w:tc>
          <w:tcPr>
            <w:tcW w:w="2399" w:type="dxa"/>
            <w:vAlign w:val="top"/>
          </w:tcPr>
          <w:p w14:paraId="2FB00DAE">
            <w:pPr>
              <w:pStyle w:val="6"/>
              <w:spacing w:before="172" w:line="242" w:lineRule="auto"/>
              <w:ind w:left="996"/>
            </w:pPr>
            <w:r>
              <w:rPr>
                <w:spacing w:val="-3"/>
              </w:rPr>
              <w:t>40A</w:t>
            </w:r>
          </w:p>
        </w:tc>
        <w:tc>
          <w:tcPr>
            <w:tcW w:w="1731" w:type="dxa"/>
            <w:vAlign w:val="top"/>
          </w:tcPr>
          <w:p w14:paraId="308441CC">
            <w:pPr>
              <w:pStyle w:val="6"/>
              <w:spacing w:before="172" w:line="224" w:lineRule="auto"/>
              <w:ind w:left="463"/>
            </w:pPr>
            <w:r>
              <w:rPr>
                <w:spacing w:val="-6"/>
              </w:rPr>
              <w:t>接触器</w:t>
            </w:r>
          </w:p>
        </w:tc>
        <w:tc>
          <w:tcPr>
            <w:tcW w:w="2281" w:type="dxa"/>
            <w:vAlign w:val="top"/>
          </w:tcPr>
          <w:p w14:paraId="7930710C">
            <w:pPr>
              <w:pStyle w:val="6"/>
              <w:spacing w:before="172" w:line="217" w:lineRule="auto"/>
              <w:ind w:left="237"/>
            </w:pPr>
            <w:r>
              <w:rPr>
                <w:spacing w:val="-6"/>
              </w:rPr>
              <w:t>SWC-35p</w:t>
            </w:r>
            <w:r>
              <w:rPr>
                <w:spacing w:val="-73"/>
              </w:rPr>
              <w:t xml:space="preserve"> </w:t>
            </w:r>
            <w:r>
              <w:rPr>
                <w:spacing w:val="-6"/>
              </w:rPr>
              <w:t>(220V)</w:t>
            </w:r>
          </w:p>
        </w:tc>
      </w:tr>
      <w:tr w14:paraId="7CB12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6F1B5777">
            <w:pPr>
              <w:pStyle w:val="6"/>
              <w:spacing w:before="173" w:line="224" w:lineRule="auto"/>
              <w:ind w:left="488"/>
            </w:pPr>
            <w:r>
              <w:rPr>
                <w:spacing w:val="-4"/>
              </w:rPr>
              <w:t>视镜垫子</w:t>
            </w:r>
          </w:p>
        </w:tc>
        <w:tc>
          <w:tcPr>
            <w:tcW w:w="2399" w:type="dxa"/>
            <w:vAlign w:val="top"/>
          </w:tcPr>
          <w:p w14:paraId="70CECD2A">
            <w:pPr>
              <w:spacing w:before="193" w:line="200" w:lineRule="auto"/>
              <w:ind w:left="967"/>
              <w:rPr>
                <w:rFonts w:ascii="宋体" w:hAnsi="宋体" w:eastAsia="宋体" w:cs="宋体"/>
                <w:sz w:val="28"/>
                <w:szCs w:val="28"/>
              </w:rPr>
            </w:pPr>
            <w:r>
              <w:rPr>
                <w:rFonts w:ascii="Malgun Gothic" w:hAnsi="Malgun Gothic" w:eastAsia="Malgun Gothic" w:cs="Malgun Gothic"/>
                <w:spacing w:val="-5"/>
                <w:sz w:val="28"/>
                <w:szCs w:val="28"/>
              </w:rPr>
              <w:t>Ф</w:t>
            </w:r>
            <w:r>
              <w:rPr>
                <w:rFonts w:ascii="宋体" w:hAnsi="宋体" w:eastAsia="宋体" w:cs="宋体"/>
                <w:spacing w:val="-5"/>
                <w:sz w:val="28"/>
                <w:szCs w:val="28"/>
              </w:rPr>
              <w:t>88</w:t>
            </w:r>
          </w:p>
        </w:tc>
        <w:tc>
          <w:tcPr>
            <w:tcW w:w="1731" w:type="dxa"/>
            <w:vAlign w:val="top"/>
          </w:tcPr>
          <w:p w14:paraId="2D403E98">
            <w:pPr>
              <w:pStyle w:val="6"/>
              <w:spacing w:before="173" w:line="224" w:lineRule="auto"/>
              <w:ind w:left="326"/>
            </w:pPr>
            <w:r>
              <w:rPr>
                <w:spacing w:val="-6"/>
              </w:rPr>
              <w:t>热继电器</w:t>
            </w:r>
          </w:p>
        </w:tc>
        <w:tc>
          <w:tcPr>
            <w:tcW w:w="2281" w:type="dxa"/>
            <w:vAlign w:val="top"/>
          </w:tcPr>
          <w:p w14:paraId="19F70518">
            <w:pPr>
              <w:pStyle w:val="6"/>
              <w:spacing w:before="173" w:line="241" w:lineRule="auto"/>
              <w:ind w:left="444"/>
            </w:pPr>
            <w:r>
              <w:rPr>
                <w:spacing w:val="-1"/>
              </w:rPr>
              <w:t>TH0.8-1.2A</w:t>
            </w:r>
          </w:p>
        </w:tc>
      </w:tr>
      <w:tr w14:paraId="31AC1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0848153C">
            <w:pPr>
              <w:pStyle w:val="6"/>
              <w:spacing w:before="172" w:line="224" w:lineRule="auto"/>
              <w:ind w:left="627"/>
            </w:pPr>
            <w:r>
              <w:rPr>
                <w:spacing w:val="-5"/>
              </w:rPr>
              <w:t>视镜片</w:t>
            </w:r>
          </w:p>
        </w:tc>
        <w:tc>
          <w:tcPr>
            <w:tcW w:w="2399" w:type="dxa"/>
            <w:vAlign w:val="top"/>
          </w:tcPr>
          <w:p w14:paraId="232D7F55">
            <w:pPr>
              <w:pStyle w:val="6"/>
              <w:spacing w:before="191" w:line="203" w:lineRule="auto"/>
              <w:ind w:left="967"/>
            </w:pPr>
            <w:r>
              <w:rPr>
                <w:rFonts w:ascii="Malgun Gothic" w:hAnsi="Malgun Gothic" w:eastAsia="Malgun Gothic" w:cs="Malgun Gothic"/>
                <w:spacing w:val="-5"/>
              </w:rPr>
              <w:t>Ф</w:t>
            </w:r>
            <w:r>
              <w:rPr>
                <w:spacing w:val="-5"/>
              </w:rPr>
              <w:t>55</w:t>
            </w:r>
          </w:p>
        </w:tc>
        <w:tc>
          <w:tcPr>
            <w:tcW w:w="1731" w:type="dxa"/>
            <w:vAlign w:val="top"/>
          </w:tcPr>
          <w:p w14:paraId="166A9F8D">
            <w:pPr>
              <w:pStyle w:val="6"/>
              <w:spacing w:before="172" w:line="224" w:lineRule="auto"/>
              <w:ind w:left="326"/>
            </w:pPr>
            <w:r>
              <w:rPr>
                <w:spacing w:val="-6"/>
              </w:rPr>
              <w:t>热继电器</w:t>
            </w:r>
          </w:p>
        </w:tc>
        <w:tc>
          <w:tcPr>
            <w:tcW w:w="2281" w:type="dxa"/>
            <w:vAlign w:val="top"/>
          </w:tcPr>
          <w:p w14:paraId="731ACDA7">
            <w:pPr>
              <w:pStyle w:val="6"/>
              <w:spacing w:before="173" w:line="241" w:lineRule="auto"/>
              <w:ind w:left="303"/>
            </w:pPr>
            <w:r>
              <w:rPr>
                <w:spacing w:val="-1"/>
              </w:rPr>
              <w:t>TH0.95-1.45A</w:t>
            </w:r>
          </w:p>
        </w:tc>
      </w:tr>
      <w:tr w14:paraId="07524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12E610E1">
            <w:pPr>
              <w:pStyle w:val="6"/>
              <w:spacing w:before="174" w:line="224" w:lineRule="auto"/>
              <w:ind w:left="627"/>
            </w:pPr>
            <w:r>
              <w:rPr>
                <w:spacing w:val="-5"/>
              </w:rPr>
              <w:t>视镜片</w:t>
            </w:r>
          </w:p>
        </w:tc>
        <w:tc>
          <w:tcPr>
            <w:tcW w:w="2399" w:type="dxa"/>
            <w:vAlign w:val="top"/>
          </w:tcPr>
          <w:p w14:paraId="3AC1CFB6">
            <w:pPr>
              <w:pStyle w:val="6"/>
              <w:spacing w:before="191" w:line="203" w:lineRule="auto"/>
              <w:ind w:left="967"/>
            </w:pPr>
            <w:r>
              <w:rPr>
                <w:rFonts w:ascii="Malgun Gothic" w:hAnsi="Malgun Gothic" w:eastAsia="Malgun Gothic" w:cs="Malgun Gothic"/>
                <w:spacing w:val="-5"/>
              </w:rPr>
              <w:t>Ф</w:t>
            </w:r>
            <w:r>
              <w:rPr>
                <w:spacing w:val="-5"/>
              </w:rPr>
              <w:t>88</w:t>
            </w:r>
          </w:p>
        </w:tc>
        <w:tc>
          <w:tcPr>
            <w:tcW w:w="1731" w:type="dxa"/>
            <w:vAlign w:val="top"/>
          </w:tcPr>
          <w:p w14:paraId="1AE2AA4D">
            <w:pPr>
              <w:pStyle w:val="6"/>
              <w:spacing w:before="174" w:line="224" w:lineRule="auto"/>
              <w:ind w:left="326"/>
            </w:pPr>
            <w:r>
              <w:rPr>
                <w:spacing w:val="-6"/>
              </w:rPr>
              <w:t>热继电器</w:t>
            </w:r>
          </w:p>
        </w:tc>
        <w:tc>
          <w:tcPr>
            <w:tcW w:w="2281" w:type="dxa"/>
            <w:vAlign w:val="top"/>
          </w:tcPr>
          <w:p w14:paraId="3FA5C08B">
            <w:pPr>
              <w:pStyle w:val="6"/>
              <w:spacing w:before="175" w:line="241" w:lineRule="auto"/>
              <w:ind w:left="444"/>
            </w:pPr>
            <w:r>
              <w:rPr>
                <w:spacing w:val="-1"/>
              </w:rPr>
              <w:t>TH1.4-2.2A</w:t>
            </w:r>
          </w:p>
        </w:tc>
      </w:tr>
      <w:tr w14:paraId="1D619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67" w:type="dxa"/>
            <w:vAlign w:val="top"/>
          </w:tcPr>
          <w:p w14:paraId="3A514F6C">
            <w:pPr>
              <w:spacing w:line="393" w:lineRule="auto"/>
              <w:rPr>
                <w:rFonts w:ascii="Arial"/>
                <w:sz w:val="21"/>
              </w:rPr>
            </w:pPr>
          </w:p>
          <w:p w14:paraId="2FB93F5C">
            <w:pPr>
              <w:pStyle w:val="6"/>
              <w:spacing w:before="91" w:line="224" w:lineRule="auto"/>
              <w:ind w:left="631"/>
            </w:pPr>
            <w:r>
              <w:rPr>
                <w:spacing w:val="-7"/>
              </w:rPr>
              <w:t>铜三通</w:t>
            </w:r>
          </w:p>
        </w:tc>
        <w:tc>
          <w:tcPr>
            <w:tcW w:w="2399" w:type="dxa"/>
            <w:vAlign w:val="top"/>
          </w:tcPr>
          <w:p w14:paraId="10517A68">
            <w:pPr>
              <w:pStyle w:val="6"/>
              <w:spacing w:before="175" w:line="212" w:lineRule="auto"/>
              <w:ind w:left="136"/>
            </w:pPr>
            <w:r>
              <w:rPr>
                <w:spacing w:val="2"/>
              </w:rPr>
              <w:t>3/8</w:t>
            </w:r>
            <w:r>
              <w:rPr>
                <w:rFonts w:ascii="Times New Roman" w:hAnsi="Times New Roman" w:eastAsia="Times New Roman" w:cs="Times New Roman"/>
                <w:spacing w:val="2"/>
              </w:rPr>
              <w:t>,,</w:t>
            </w:r>
            <w:r>
              <w:rPr>
                <w:spacing w:val="2"/>
              </w:rPr>
              <w:t>X3/8</w:t>
            </w:r>
            <w:r>
              <w:rPr>
                <w:rFonts w:ascii="Times New Roman" w:hAnsi="Times New Roman" w:eastAsia="Times New Roman" w:cs="Times New Roman"/>
                <w:spacing w:val="2"/>
              </w:rPr>
              <w:t>,,</w:t>
            </w:r>
            <w:r>
              <w:rPr>
                <w:spacing w:val="2"/>
              </w:rPr>
              <w:t>X1/4(C</w:t>
            </w:r>
          </w:p>
          <w:p w14:paraId="10B8C61E">
            <w:pPr>
              <w:pStyle w:val="6"/>
              <w:spacing w:before="302" w:line="224" w:lineRule="auto"/>
              <w:ind w:left="806"/>
            </w:pPr>
            <w:r>
              <w:rPr>
                <w:spacing w:val="-5"/>
              </w:rPr>
              <w:t>1220T)</w:t>
            </w:r>
          </w:p>
        </w:tc>
        <w:tc>
          <w:tcPr>
            <w:tcW w:w="1731" w:type="dxa"/>
            <w:vAlign w:val="top"/>
          </w:tcPr>
          <w:p w14:paraId="0A2389F7">
            <w:pPr>
              <w:spacing w:line="393" w:lineRule="auto"/>
              <w:rPr>
                <w:rFonts w:ascii="Arial"/>
                <w:sz w:val="21"/>
              </w:rPr>
            </w:pPr>
          </w:p>
          <w:p w14:paraId="7DEE513D">
            <w:pPr>
              <w:pStyle w:val="6"/>
              <w:spacing w:before="91" w:line="224" w:lineRule="auto"/>
              <w:ind w:left="326"/>
            </w:pPr>
            <w:r>
              <w:rPr>
                <w:spacing w:val="-6"/>
              </w:rPr>
              <w:t>热继电器</w:t>
            </w:r>
          </w:p>
        </w:tc>
        <w:tc>
          <w:tcPr>
            <w:tcW w:w="2281" w:type="dxa"/>
            <w:vAlign w:val="top"/>
          </w:tcPr>
          <w:p w14:paraId="1E149D60">
            <w:pPr>
              <w:spacing w:line="393" w:lineRule="auto"/>
              <w:rPr>
                <w:rFonts w:ascii="Arial"/>
                <w:sz w:val="21"/>
              </w:rPr>
            </w:pPr>
          </w:p>
          <w:p w14:paraId="5AE15361">
            <w:pPr>
              <w:pStyle w:val="6"/>
              <w:spacing w:before="91" w:line="241" w:lineRule="auto"/>
              <w:ind w:left="444"/>
            </w:pPr>
            <w:r>
              <w:rPr>
                <w:spacing w:val="-1"/>
              </w:rPr>
              <w:t>TH2.2-3.4A</w:t>
            </w:r>
          </w:p>
        </w:tc>
      </w:tr>
      <w:tr w14:paraId="66E26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0610397B">
            <w:pPr>
              <w:pStyle w:val="6"/>
              <w:spacing w:before="176" w:line="222" w:lineRule="auto"/>
              <w:ind w:left="630"/>
            </w:pPr>
            <w:r>
              <w:rPr>
                <w:spacing w:val="-6"/>
              </w:rPr>
              <w:t>铂电阻</w:t>
            </w:r>
          </w:p>
        </w:tc>
        <w:tc>
          <w:tcPr>
            <w:tcW w:w="2399" w:type="dxa"/>
            <w:vAlign w:val="top"/>
          </w:tcPr>
          <w:p w14:paraId="4B048B2D">
            <w:pPr>
              <w:pStyle w:val="6"/>
              <w:spacing w:before="175" w:line="224" w:lineRule="auto"/>
              <w:ind w:left="437"/>
            </w:pPr>
            <w:r>
              <w:rPr>
                <w:spacing w:val="-1"/>
              </w:rPr>
              <w:t>0-100,3WIRE</w:t>
            </w:r>
          </w:p>
        </w:tc>
        <w:tc>
          <w:tcPr>
            <w:tcW w:w="1731" w:type="dxa"/>
            <w:vAlign w:val="top"/>
          </w:tcPr>
          <w:p w14:paraId="3DEBCC45">
            <w:pPr>
              <w:pStyle w:val="6"/>
              <w:spacing w:before="175" w:line="224" w:lineRule="auto"/>
              <w:ind w:left="326"/>
            </w:pPr>
            <w:r>
              <w:rPr>
                <w:spacing w:val="-6"/>
              </w:rPr>
              <w:t>热继电器</w:t>
            </w:r>
          </w:p>
        </w:tc>
        <w:tc>
          <w:tcPr>
            <w:tcW w:w="2281" w:type="dxa"/>
            <w:vAlign w:val="top"/>
          </w:tcPr>
          <w:p w14:paraId="77722243">
            <w:pPr>
              <w:pStyle w:val="6"/>
              <w:spacing w:before="175" w:line="241" w:lineRule="auto"/>
              <w:ind w:left="443"/>
            </w:pPr>
            <w:r>
              <w:rPr>
                <w:spacing w:val="-1"/>
              </w:rPr>
              <w:t>YH5.0-8.0A</w:t>
            </w:r>
          </w:p>
        </w:tc>
      </w:tr>
      <w:tr w14:paraId="4E4B4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3D32211C">
            <w:pPr>
              <w:pStyle w:val="6"/>
              <w:spacing w:before="175" w:line="222" w:lineRule="auto"/>
              <w:ind w:left="630"/>
            </w:pPr>
            <w:r>
              <w:rPr>
                <w:spacing w:val="-6"/>
              </w:rPr>
              <w:t>铂电阻</w:t>
            </w:r>
          </w:p>
        </w:tc>
        <w:tc>
          <w:tcPr>
            <w:tcW w:w="2399" w:type="dxa"/>
            <w:vAlign w:val="top"/>
          </w:tcPr>
          <w:p w14:paraId="6F6F5128">
            <w:pPr>
              <w:pStyle w:val="6"/>
              <w:spacing w:before="174" w:line="224" w:lineRule="auto"/>
              <w:ind w:left="437"/>
            </w:pPr>
            <w:r>
              <w:rPr>
                <w:spacing w:val="-1"/>
              </w:rPr>
              <w:t>0-400,3WIRE</w:t>
            </w:r>
          </w:p>
        </w:tc>
        <w:tc>
          <w:tcPr>
            <w:tcW w:w="1731" w:type="dxa"/>
            <w:vAlign w:val="top"/>
          </w:tcPr>
          <w:p w14:paraId="2351DB44">
            <w:pPr>
              <w:pStyle w:val="6"/>
              <w:spacing w:before="174" w:line="224" w:lineRule="auto"/>
              <w:ind w:left="326"/>
            </w:pPr>
            <w:r>
              <w:rPr>
                <w:spacing w:val="-6"/>
              </w:rPr>
              <w:t>热继电器</w:t>
            </w:r>
          </w:p>
        </w:tc>
        <w:tc>
          <w:tcPr>
            <w:tcW w:w="2281" w:type="dxa"/>
            <w:vAlign w:val="top"/>
          </w:tcPr>
          <w:p w14:paraId="5514AA5B">
            <w:pPr>
              <w:pStyle w:val="6"/>
              <w:spacing w:before="175" w:line="241" w:lineRule="auto"/>
              <w:ind w:left="444"/>
            </w:pPr>
            <w:r>
              <w:rPr>
                <w:spacing w:val="-1"/>
              </w:rPr>
              <w:t>TH6.0-9.0A</w:t>
            </w:r>
          </w:p>
        </w:tc>
      </w:tr>
      <w:tr w14:paraId="39856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6B763CF2">
            <w:pPr>
              <w:pStyle w:val="6"/>
              <w:spacing w:before="174" w:line="222" w:lineRule="auto"/>
              <w:ind w:left="628"/>
            </w:pPr>
            <w:r>
              <w:rPr>
                <w:spacing w:val="-6"/>
              </w:rPr>
              <w:t>熔断器</w:t>
            </w:r>
          </w:p>
        </w:tc>
        <w:tc>
          <w:tcPr>
            <w:tcW w:w="2399" w:type="dxa"/>
            <w:vAlign w:val="top"/>
          </w:tcPr>
          <w:p w14:paraId="2A5C662B">
            <w:pPr>
              <w:rPr>
                <w:rFonts w:ascii="Arial"/>
                <w:sz w:val="21"/>
              </w:rPr>
            </w:pPr>
          </w:p>
        </w:tc>
        <w:tc>
          <w:tcPr>
            <w:tcW w:w="1731" w:type="dxa"/>
            <w:vAlign w:val="top"/>
          </w:tcPr>
          <w:p w14:paraId="5A6DBC5B">
            <w:pPr>
              <w:pStyle w:val="6"/>
              <w:spacing w:before="174" w:line="224" w:lineRule="auto"/>
              <w:ind w:left="326"/>
            </w:pPr>
            <w:r>
              <w:rPr>
                <w:spacing w:val="-6"/>
              </w:rPr>
              <w:t>热继电器</w:t>
            </w:r>
          </w:p>
        </w:tc>
        <w:tc>
          <w:tcPr>
            <w:tcW w:w="2281" w:type="dxa"/>
            <w:vAlign w:val="top"/>
          </w:tcPr>
          <w:p w14:paraId="69321D4C">
            <w:pPr>
              <w:pStyle w:val="6"/>
              <w:spacing w:before="174" w:line="241" w:lineRule="auto"/>
              <w:ind w:left="443"/>
            </w:pPr>
            <w:r>
              <w:rPr>
                <w:spacing w:val="-1"/>
              </w:rPr>
              <w:t>YTH7.0-11A</w:t>
            </w:r>
          </w:p>
        </w:tc>
      </w:tr>
      <w:tr w14:paraId="2DE2C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4F37C10F">
            <w:pPr>
              <w:pStyle w:val="6"/>
              <w:spacing w:before="174" w:line="222" w:lineRule="auto"/>
              <w:ind w:left="491"/>
            </w:pPr>
            <w:r>
              <w:rPr>
                <w:spacing w:val="-5"/>
              </w:rPr>
              <w:t>液位电极</w:t>
            </w:r>
          </w:p>
        </w:tc>
        <w:tc>
          <w:tcPr>
            <w:tcW w:w="2399" w:type="dxa"/>
            <w:vAlign w:val="top"/>
          </w:tcPr>
          <w:p w14:paraId="6C6E871F">
            <w:pPr>
              <w:rPr>
                <w:rFonts w:ascii="Arial"/>
                <w:sz w:val="21"/>
              </w:rPr>
            </w:pPr>
          </w:p>
        </w:tc>
        <w:tc>
          <w:tcPr>
            <w:tcW w:w="1731" w:type="dxa"/>
            <w:vAlign w:val="top"/>
          </w:tcPr>
          <w:p w14:paraId="320641BF">
            <w:pPr>
              <w:pStyle w:val="6"/>
              <w:spacing w:before="173" w:line="224" w:lineRule="auto"/>
              <w:ind w:left="326"/>
            </w:pPr>
            <w:r>
              <w:rPr>
                <w:spacing w:val="-6"/>
              </w:rPr>
              <w:t>热继电器</w:t>
            </w:r>
          </w:p>
        </w:tc>
        <w:tc>
          <w:tcPr>
            <w:tcW w:w="2281" w:type="dxa"/>
            <w:vAlign w:val="top"/>
          </w:tcPr>
          <w:p w14:paraId="74AFE88A">
            <w:pPr>
              <w:pStyle w:val="6"/>
              <w:spacing w:before="174" w:line="242" w:lineRule="auto"/>
              <w:ind w:left="583"/>
            </w:pPr>
            <w:r>
              <w:rPr>
                <w:spacing w:val="-1"/>
              </w:rPr>
              <w:t>TH12-18A</w:t>
            </w:r>
          </w:p>
        </w:tc>
      </w:tr>
      <w:tr w14:paraId="6C754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67" w:type="dxa"/>
            <w:vAlign w:val="top"/>
          </w:tcPr>
          <w:p w14:paraId="6BFE5EC4">
            <w:pPr>
              <w:pStyle w:val="6"/>
              <w:spacing w:before="176" w:line="222" w:lineRule="auto"/>
              <w:ind w:left="352"/>
            </w:pPr>
            <w:r>
              <w:rPr>
                <w:spacing w:val="-4"/>
              </w:rPr>
              <w:t>液位控制器</w:t>
            </w:r>
          </w:p>
        </w:tc>
        <w:tc>
          <w:tcPr>
            <w:tcW w:w="2399" w:type="dxa"/>
            <w:vAlign w:val="top"/>
          </w:tcPr>
          <w:p w14:paraId="4EE47720">
            <w:pPr>
              <w:pStyle w:val="6"/>
              <w:spacing w:before="176" w:line="242" w:lineRule="auto"/>
              <w:ind w:left="861"/>
            </w:pPr>
            <w:r>
              <w:rPr>
                <w:spacing w:val="-3"/>
              </w:rPr>
              <w:t>33AL1</w:t>
            </w:r>
          </w:p>
        </w:tc>
        <w:tc>
          <w:tcPr>
            <w:tcW w:w="1731" w:type="dxa"/>
            <w:vAlign w:val="top"/>
          </w:tcPr>
          <w:p w14:paraId="7FC244F5">
            <w:pPr>
              <w:pStyle w:val="6"/>
              <w:spacing w:before="175" w:line="224" w:lineRule="auto"/>
              <w:ind w:left="326"/>
            </w:pPr>
            <w:r>
              <w:rPr>
                <w:spacing w:val="-6"/>
              </w:rPr>
              <w:t>热继电器</w:t>
            </w:r>
          </w:p>
        </w:tc>
        <w:tc>
          <w:tcPr>
            <w:tcW w:w="2281" w:type="dxa"/>
            <w:vAlign w:val="top"/>
          </w:tcPr>
          <w:p w14:paraId="06F65316">
            <w:pPr>
              <w:pStyle w:val="6"/>
              <w:spacing w:before="176" w:line="242" w:lineRule="auto"/>
              <w:ind w:left="583"/>
            </w:pPr>
            <w:r>
              <w:rPr>
                <w:spacing w:val="-1"/>
              </w:rPr>
              <w:t>TH24-36A</w:t>
            </w:r>
          </w:p>
        </w:tc>
      </w:tr>
      <w:tr w14:paraId="20D70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067" w:type="dxa"/>
            <w:vAlign w:val="top"/>
          </w:tcPr>
          <w:p w14:paraId="3DF8474A">
            <w:pPr>
              <w:spacing w:line="394" w:lineRule="auto"/>
              <w:rPr>
                <w:rFonts w:ascii="Arial"/>
                <w:sz w:val="21"/>
              </w:rPr>
            </w:pPr>
          </w:p>
          <w:p w14:paraId="31D6CACF">
            <w:pPr>
              <w:pStyle w:val="6"/>
              <w:spacing w:before="91" w:line="222" w:lineRule="auto"/>
              <w:ind w:left="352"/>
            </w:pPr>
            <w:r>
              <w:rPr>
                <w:spacing w:val="-4"/>
              </w:rPr>
              <w:t>液位控制器</w:t>
            </w:r>
          </w:p>
        </w:tc>
        <w:tc>
          <w:tcPr>
            <w:tcW w:w="2399" w:type="dxa"/>
            <w:vAlign w:val="top"/>
          </w:tcPr>
          <w:p w14:paraId="4E3C16A3">
            <w:pPr>
              <w:spacing w:line="394" w:lineRule="auto"/>
              <w:rPr>
                <w:rFonts w:ascii="Arial"/>
                <w:sz w:val="21"/>
              </w:rPr>
            </w:pPr>
          </w:p>
          <w:p w14:paraId="00B903D0">
            <w:pPr>
              <w:pStyle w:val="6"/>
              <w:spacing w:before="91" w:line="242" w:lineRule="auto"/>
              <w:ind w:left="861"/>
            </w:pPr>
            <w:r>
              <w:rPr>
                <w:spacing w:val="-3"/>
              </w:rPr>
              <w:t>33AL2</w:t>
            </w:r>
          </w:p>
        </w:tc>
        <w:tc>
          <w:tcPr>
            <w:tcW w:w="1731" w:type="dxa"/>
            <w:vAlign w:val="top"/>
          </w:tcPr>
          <w:p w14:paraId="780D0628">
            <w:pPr>
              <w:spacing w:line="394" w:lineRule="auto"/>
              <w:rPr>
                <w:rFonts w:ascii="Arial"/>
                <w:sz w:val="21"/>
              </w:rPr>
            </w:pPr>
          </w:p>
          <w:p w14:paraId="6816CBC9">
            <w:pPr>
              <w:pStyle w:val="6"/>
              <w:spacing w:before="91" w:line="223" w:lineRule="auto"/>
              <w:ind w:left="217"/>
            </w:pPr>
            <w:r>
              <w:rPr>
                <w:spacing w:val="-11"/>
              </w:rPr>
              <w:t>中间继电器</w:t>
            </w:r>
          </w:p>
        </w:tc>
        <w:tc>
          <w:tcPr>
            <w:tcW w:w="2281" w:type="dxa"/>
            <w:vAlign w:val="top"/>
          </w:tcPr>
          <w:p w14:paraId="17635D57">
            <w:pPr>
              <w:pStyle w:val="6"/>
              <w:spacing w:before="176" w:line="224" w:lineRule="auto"/>
              <w:ind w:left="168"/>
            </w:pPr>
            <w:r>
              <w:rPr>
                <w:spacing w:val="-1"/>
              </w:rPr>
              <w:t>S2R-MY4-N1(110</w:t>
            </w:r>
          </w:p>
          <w:p w14:paraId="696DA7DB">
            <w:pPr>
              <w:pStyle w:val="6"/>
              <w:spacing w:before="284" w:line="224" w:lineRule="auto"/>
              <w:ind w:left="1000"/>
            </w:pPr>
            <w:r>
              <w:rPr>
                <w:spacing w:val="-1"/>
              </w:rPr>
              <w:t>V)</w:t>
            </w:r>
          </w:p>
        </w:tc>
      </w:tr>
      <w:tr w14:paraId="522D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2067" w:type="dxa"/>
            <w:vAlign w:val="top"/>
          </w:tcPr>
          <w:p w14:paraId="037EACE9">
            <w:pPr>
              <w:spacing w:line="395" w:lineRule="auto"/>
              <w:rPr>
                <w:rFonts w:ascii="Arial"/>
                <w:sz w:val="21"/>
              </w:rPr>
            </w:pPr>
          </w:p>
          <w:p w14:paraId="1A9201E0">
            <w:pPr>
              <w:pStyle w:val="6"/>
              <w:spacing w:before="91" w:line="223" w:lineRule="auto"/>
              <w:ind w:left="387"/>
            </w:pPr>
            <w:r>
              <w:rPr>
                <w:spacing w:val="-11"/>
              </w:rPr>
              <w:t>中间继电器</w:t>
            </w:r>
          </w:p>
        </w:tc>
        <w:tc>
          <w:tcPr>
            <w:tcW w:w="2399" w:type="dxa"/>
            <w:vAlign w:val="top"/>
          </w:tcPr>
          <w:p w14:paraId="61FE366C">
            <w:pPr>
              <w:pStyle w:val="6"/>
              <w:spacing w:before="177" w:line="224" w:lineRule="auto"/>
              <w:ind w:left="158"/>
            </w:pPr>
            <w:r>
              <w:rPr>
                <w:spacing w:val="-1"/>
              </w:rPr>
              <w:t>S2R-MY2-N1(110V</w:t>
            </w:r>
          </w:p>
          <w:p w14:paraId="4C27BC67">
            <w:pPr>
              <w:pStyle w:val="6"/>
              <w:spacing w:before="284" w:line="224" w:lineRule="auto"/>
              <w:ind w:left="1137"/>
            </w:pPr>
            <w:r>
              <w:t>)</w:t>
            </w:r>
          </w:p>
        </w:tc>
        <w:tc>
          <w:tcPr>
            <w:tcW w:w="1731" w:type="dxa"/>
            <w:vAlign w:val="top"/>
          </w:tcPr>
          <w:p w14:paraId="04ED31CB">
            <w:pPr>
              <w:rPr>
                <w:rFonts w:ascii="Arial"/>
                <w:sz w:val="21"/>
              </w:rPr>
            </w:pPr>
          </w:p>
        </w:tc>
        <w:tc>
          <w:tcPr>
            <w:tcW w:w="2281" w:type="dxa"/>
            <w:vAlign w:val="top"/>
          </w:tcPr>
          <w:p w14:paraId="6BBA7909">
            <w:pPr>
              <w:rPr>
                <w:rFonts w:ascii="Arial"/>
                <w:sz w:val="21"/>
              </w:rPr>
            </w:pPr>
          </w:p>
        </w:tc>
      </w:tr>
    </w:tbl>
    <w:p w14:paraId="003F1A28">
      <w:pPr>
        <w:pStyle w:val="2"/>
      </w:pPr>
    </w:p>
    <w:p w14:paraId="2E36B566">
      <w:pPr>
        <w:sectPr>
          <w:pgSz w:w="11906" w:h="16839"/>
          <w:pgMar w:top="1431" w:right="1708" w:bottom="0" w:left="1714" w:header="0" w:footer="0" w:gutter="0"/>
          <w:cols w:space="720" w:num="1"/>
        </w:sectPr>
      </w:pPr>
    </w:p>
    <w:p w14:paraId="7F2DDD22">
      <w:pPr>
        <w:spacing w:before="139" w:line="224" w:lineRule="auto"/>
        <w:ind w:left="2372"/>
        <w:outlineLvl w:val="0"/>
        <w:rPr>
          <w:rFonts w:ascii="宋体" w:hAnsi="宋体" w:eastAsia="宋体" w:cs="宋体"/>
          <w:sz w:val="35"/>
          <w:szCs w:val="35"/>
        </w:rPr>
      </w:pPr>
      <w:r>
        <w:rPr>
          <w:rFonts w:ascii="宋体" w:hAnsi="宋体" w:eastAsia="宋体" w:cs="宋体"/>
          <w:b/>
          <w:bCs/>
          <w:spacing w:val="2"/>
          <w:sz w:val="35"/>
          <w:szCs w:val="35"/>
        </w:rPr>
        <w:t>第三章</w:t>
      </w:r>
      <w:r>
        <w:rPr>
          <w:rFonts w:ascii="宋体" w:hAnsi="宋体" w:eastAsia="宋体" w:cs="宋体"/>
          <w:spacing w:val="24"/>
          <w:sz w:val="35"/>
          <w:szCs w:val="35"/>
        </w:rPr>
        <w:t xml:space="preserve">  </w:t>
      </w:r>
      <w:r>
        <w:rPr>
          <w:rFonts w:ascii="宋体" w:hAnsi="宋体" w:eastAsia="宋体" w:cs="宋体"/>
          <w:b/>
          <w:bCs/>
          <w:spacing w:val="2"/>
          <w:sz w:val="35"/>
          <w:szCs w:val="35"/>
        </w:rPr>
        <w:t>响应文件格式</w:t>
      </w:r>
    </w:p>
    <w:p w14:paraId="096A375A">
      <w:pPr>
        <w:pStyle w:val="2"/>
        <w:spacing w:line="249" w:lineRule="auto"/>
      </w:pPr>
    </w:p>
    <w:p w14:paraId="10B7DBAC">
      <w:pPr>
        <w:pStyle w:val="2"/>
        <w:spacing w:line="250" w:lineRule="auto"/>
      </w:pPr>
    </w:p>
    <w:p w14:paraId="3186B7D4">
      <w:pPr>
        <w:pStyle w:val="2"/>
        <w:spacing w:line="250" w:lineRule="auto"/>
      </w:pPr>
    </w:p>
    <w:p w14:paraId="22EB3AC6">
      <w:pPr>
        <w:pStyle w:val="2"/>
        <w:spacing w:line="250" w:lineRule="auto"/>
      </w:pPr>
    </w:p>
    <w:p w14:paraId="57C4C6E2">
      <w:pPr>
        <w:spacing w:before="101" w:line="232" w:lineRule="auto"/>
        <w:ind w:left="3056"/>
        <w:rPr>
          <w:rFonts w:ascii="楷体" w:hAnsi="楷体" w:eastAsia="楷体" w:cs="楷体"/>
          <w:sz w:val="31"/>
          <w:szCs w:val="31"/>
        </w:rPr>
      </w:pPr>
      <w:r>
        <w:rPr>
          <w:rFonts w:ascii="楷体" w:hAnsi="楷体" w:eastAsia="楷体" w:cs="楷体"/>
          <w:spacing w:val="8"/>
          <w:sz w:val="31"/>
          <w:szCs w:val="31"/>
        </w:rPr>
        <w:t>梓潼县人民医院</w:t>
      </w:r>
    </w:p>
    <w:p w14:paraId="1A2FFD33">
      <w:pPr>
        <w:spacing w:before="233" w:line="231" w:lineRule="auto"/>
        <w:ind w:left="1938"/>
        <w:rPr>
          <w:rFonts w:ascii="楷体" w:hAnsi="楷体" w:eastAsia="楷体" w:cs="楷体"/>
          <w:sz w:val="31"/>
          <w:szCs w:val="31"/>
        </w:rPr>
      </w:pPr>
      <w:r>
        <w:rPr>
          <w:rFonts w:ascii="楷体" w:hAnsi="楷体" w:eastAsia="楷体" w:cs="楷体"/>
          <w:b/>
          <w:bCs/>
          <w:spacing w:val="6"/>
          <w:sz w:val="31"/>
          <w:szCs w:val="31"/>
        </w:rPr>
        <w:t>手术室层流净化空调维保采购项目</w:t>
      </w:r>
    </w:p>
    <w:p w14:paraId="13244331">
      <w:pPr>
        <w:pStyle w:val="2"/>
        <w:spacing w:line="241" w:lineRule="auto"/>
      </w:pPr>
    </w:p>
    <w:p w14:paraId="7B447C3E">
      <w:pPr>
        <w:pStyle w:val="2"/>
        <w:spacing w:line="241" w:lineRule="auto"/>
      </w:pPr>
      <w:r>
        <w:pict>
          <v:shape id="_x0000_s1026" o:spid="_x0000_s1026" o:spt="202" type="#_x0000_t202" style="position:absolute;left:0pt;margin-left:178.45pt;margin-top:5.55pt;height:228.7pt;width:51.85pt;z-index:251659264;mso-width-relative:page;mso-height-relative:page;" filled="f" stroked="f" coordsize="21600,21600">
            <v:path/>
            <v:fill on="f" focussize="0,0"/>
            <v:stroke on="f"/>
            <v:imagedata o:title=""/>
            <o:lock v:ext="edit" aspectratio="f"/>
            <v:textbox inset="0mm,0mm,0mm,0mm" style="layout-flow:vertical-ideographic;">
              <w:txbxContent>
                <w:p w14:paraId="77AAFCB8">
                  <w:pPr>
                    <w:spacing w:before="20" w:line="211" w:lineRule="auto"/>
                    <w:ind w:left="20"/>
                    <w:rPr>
                      <w:rFonts w:ascii="楷体" w:hAnsi="楷体" w:eastAsia="楷体" w:cs="楷体"/>
                      <w:sz w:val="83"/>
                      <w:szCs w:val="83"/>
                    </w:rPr>
                  </w:pPr>
                  <w:r>
                    <w:rPr>
                      <w:rFonts w:ascii="楷体" w:hAnsi="楷体" w:eastAsia="楷体" w:cs="楷体"/>
                      <w:b/>
                      <w:bCs/>
                      <w:spacing w:val="-80"/>
                      <w:sz w:val="83"/>
                      <w:szCs w:val="83"/>
                    </w:rPr>
                    <w:t>响</w:t>
                  </w:r>
                  <w:r>
                    <w:rPr>
                      <w:rFonts w:ascii="楷体" w:hAnsi="楷体" w:eastAsia="楷体" w:cs="楷体"/>
                      <w:spacing w:val="92"/>
                      <w:sz w:val="83"/>
                      <w:szCs w:val="83"/>
                    </w:rPr>
                    <w:t xml:space="preserve"> </w:t>
                  </w:r>
                  <w:r>
                    <w:rPr>
                      <w:rFonts w:ascii="楷体" w:hAnsi="楷体" w:eastAsia="楷体" w:cs="楷体"/>
                      <w:b/>
                      <w:bCs/>
                      <w:spacing w:val="-80"/>
                      <w:position w:val="-1"/>
                      <w:sz w:val="83"/>
                      <w:szCs w:val="83"/>
                    </w:rPr>
                    <w:t>应</w:t>
                  </w:r>
                  <w:r>
                    <w:rPr>
                      <w:rFonts w:ascii="楷体" w:hAnsi="楷体" w:eastAsia="楷体" w:cs="楷体"/>
                      <w:spacing w:val="37"/>
                      <w:position w:val="-1"/>
                      <w:sz w:val="83"/>
                      <w:szCs w:val="83"/>
                    </w:rPr>
                    <w:t xml:space="preserve"> </w:t>
                  </w:r>
                  <w:r>
                    <w:rPr>
                      <w:rFonts w:ascii="楷体" w:hAnsi="楷体" w:eastAsia="楷体" w:cs="楷体"/>
                      <w:b/>
                      <w:bCs/>
                      <w:spacing w:val="-79"/>
                      <w:position w:val="1"/>
                      <w:sz w:val="83"/>
                      <w:szCs w:val="83"/>
                    </w:rPr>
                    <w:t>文</w:t>
                  </w:r>
                  <w:r>
                    <w:rPr>
                      <w:rFonts w:ascii="楷体" w:hAnsi="楷体" w:eastAsia="楷体" w:cs="楷体"/>
                      <w:spacing w:val="95"/>
                      <w:position w:val="1"/>
                      <w:sz w:val="83"/>
                      <w:szCs w:val="83"/>
                    </w:rPr>
                    <w:t xml:space="preserve"> </w:t>
                  </w:r>
                  <w:r>
                    <w:rPr>
                      <w:rFonts w:ascii="楷体" w:hAnsi="楷体" w:eastAsia="楷体" w:cs="楷体"/>
                      <w:b/>
                      <w:bCs/>
                      <w:spacing w:val="-53"/>
                      <w:sz w:val="83"/>
                      <w:szCs w:val="83"/>
                    </w:rPr>
                    <w:t>件</w:t>
                  </w:r>
                </w:p>
              </w:txbxContent>
            </v:textbox>
          </v:shape>
        </w:pict>
      </w:r>
    </w:p>
    <w:p w14:paraId="6E3717DC">
      <w:pPr>
        <w:pStyle w:val="2"/>
        <w:spacing w:line="241" w:lineRule="auto"/>
      </w:pPr>
    </w:p>
    <w:p w14:paraId="614D5BD9">
      <w:pPr>
        <w:pStyle w:val="2"/>
        <w:spacing w:line="241" w:lineRule="auto"/>
      </w:pPr>
    </w:p>
    <w:p w14:paraId="1F0A92EA">
      <w:pPr>
        <w:pStyle w:val="2"/>
        <w:spacing w:line="241" w:lineRule="auto"/>
      </w:pPr>
    </w:p>
    <w:p w14:paraId="101B5097">
      <w:pPr>
        <w:pStyle w:val="2"/>
        <w:spacing w:line="241" w:lineRule="auto"/>
      </w:pPr>
    </w:p>
    <w:p w14:paraId="38254113">
      <w:pPr>
        <w:pStyle w:val="2"/>
        <w:spacing w:line="241" w:lineRule="auto"/>
      </w:pPr>
    </w:p>
    <w:p w14:paraId="038E5E52">
      <w:pPr>
        <w:pStyle w:val="2"/>
        <w:spacing w:line="242" w:lineRule="auto"/>
      </w:pPr>
    </w:p>
    <w:p w14:paraId="6AFD673C">
      <w:pPr>
        <w:pStyle w:val="2"/>
        <w:spacing w:line="242" w:lineRule="auto"/>
      </w:pPr>
    </w:p>
    <w:p w14:paraId="24400BEB">
      <w:pPr>
        <w:pStyle w:val="2"/>
        <w:spacing w:line="242" w:lineRule="auto"/>
      </w:pPr>
    </w:p>
    <w:p w14:paraId="63658342">
      <w:pPr>
        <w:pStyle w:val="2"/>
        <w:spacing w:line="242" w:lineRule="auto"/>
      </w:pPr>
    </w:p>
    <w:p w14:paraId="78F33C37">
      <w:pPr>
        <w:pStyle w:val="2"/>
        <w:spacing w:line="242" w:lineRule="auto"/>
      </w:pPr>
    </w:p>
    <w:p w14:paraId="282E7D12">
      <w:pPr>
        <w:pStyle w:val="2"/>
        <w:spacing w:line="242" w:lineRule="auto"/>
      </w:pPr>
    </w:p>
    <w:p w14:paraId="4AEC0B73">
      <w:pPr>
        <w:pStyle w:val="2"/>
        <w:spacing w:line="242" w:lineRule="auto"/>
      </w:pPr>
    </w:p>
    <w:p w14:paraId="53F31687">
      <w:pPr>
        <w:pStyle w:val="2"/>
        <w:spacing w:line="242" w:lineRule="auto"/>
      </w:pPr>
    </w:p>
    <w:p w14:paraId="55098345">
      <w:pPr>
        <w:pStyle w:val="2"/>
        <w:spacing w:line="242" w:lineRule="auto"/>
      </w:pPr>
    </w:p>
    <w:p w14:paraId="5E4A1382">
      <w:pPr>
        <w:pStyle w:val="2"/>
        <w:spacing w:line="242" w:lineRule="auto"/>
      </w:pPr>
    </w:p>
    <w:p w14:paraId="035ACA16">
      <w:pPr>
        <w:pStyle w:val="2"/>
        <w:spacing w:line="242" w:lineRule="auto"/>
      </w:pPr>
    </w:p>
    <w:p w14:paraId="44811E53">
      <w:pPr>
        <w:pStyle w:val="2"/>
        <w:spacing w:line="242" w:lineRule="auto"/>
      </w:pPr>
    </w:p>
    <w:p w14:paraId="6E2F91EB">
      <w:pPr>
        <w:pStyle w:val="2"/>
        <w:spacing w:line="242" w:lineRule="auto"/>
      </w:pPr>
    </w:p>
    <w:p w14:paraId="6D0FB762">
      <w:pPr>
        <w:pStyle w:val="2"/>
        <w:spacing w:line="242" w:lineRule="auto"/>
      </w:pPr>
    </w:p>
    <w:p w14:paraId="0CA20090">
      <w:pPr>
        <w:pStyle w:val="2"/>
        <w:spacing w:line="242" w:lineRule="auto"/>
      </w:pPr>
    </w:p>
    <w:p w14:paraId="16326D8F">
      <w:pPr>
        <w:pStyle w:val="2"/>
        <w:spacing w:line="242" w:lineRule="auto"/>
      </w:pPr>
    </w:p>
    <w:p w14:paraId="0B03024B">
      <w:pPr>
        <w:pStyle w:val="2"/>
        <w:spacing w:line="242" w:lineRule="auto"/>
      </w:pPr>
    </w:p>
    <w:p w14:paraId="12ED361C">
      <w:pPr>
        <w:pStyle w:val="2"/>
        <w:spacing w:line="242" w:lineRule="auto"/>
      </w:pPr>
    </w:p>
    <w:p w14:paraId="0F330A9B">
      <w:pPr>
        <w:spacing w:before="101" w:line="230" w:lineRule="auto"/>
        <w:ind w:left="989"/>
        <w:rPr>
          <w:rFonts w:ascii="楷体" w:hAnsi="楷体" w:eastAsia="楷体" w:cs="楷体"/>
          <w:sz w:val="31"/>
          <w:szCs w:val="31"/>
        </w:rPr>
      </w:pPr>
      <w:r>
        <w:rPr>
          <w:rFonts w:ascii="楷体" w:hAnsi="楷体" w:eastAsia="楷体" w:cs="楷体"/>
          <w:spacing w:val="6"/>
          <w:sz w:val="31"/>
          <w:szCs w:val="31"/>
        </w:rPr>
        <w:t>投标供应商(盖章)：</w:t>
      </w:r>
    </w:p>
    <w:p w14:paraId="34FE86A2">
      <w:pPr>
        <w:pStyle w:val="2"/>
        <w:spacing w:line="353" w:lineRule="auto"/>
      </w:pPr>
    </w:p>
    <w:p w14:paraId="024E45A5">
      <w:pPr>
        <w:pStyle w:val="2"/>
        <w:spacing w:line="354" w:lineRule="auto"/>
      </w:pPr>
    </w:p>
    <w:p w14:paraId="5C67E283">
      <w:pPr>
        <w:spacing w:before="101" w:line="229" w:lineRule="auto"/>
        <w:ind w:left="1010"/>
        <w:rPr>
          <w:rFonts w:ascii="楷体" w:hAnsi="楷体" w:eastAsia="楷体" w:cs="楷体"/>
          <w:sz w:val="31"/>
          <w:szCs w:val="31"/>
        </w:rPr>
      </w:pPr>
      <w:r>
        <w:rPr>
          <w:rFonts w:ascii="楷体" w:hAnsi="楷体" w:eastAsia="楷体" w:cs="楷体"/>
          <w:spacing w:val="7"/>
          <w:sz w:val="31"/>
          <w:szCs w:val="31"/>
        </w:rPr>
        <w:t>法定代表人（负责人）或委托代理人(签字)：</w:t>
      </w:r>
    </w:p>
    <w:p w14:paraId="2319D4F6">
      <w:pPr>
        <w:pStyle w:val="2"/>
        <w:spacing w:line="355" w:lineRule="auto"/>
      </w:pPr>
    </w:p>
    <w:p w14:paraId="120E7F11">
      <w:pPr>
        <w:pStyle w:val="2"/>
        <w:spacing w:line="356" w:lineRule="auto"/>
      </w:pPr>
    </w:p>
    <w:p w14:paraId="3EBF07B1">
      <w:pPr>
        <w:spacing w:before="100" w:line="230" w:lineRule="auto"/>
        <w:ind w:left="2047"/>
        <w:rPr>
          <w:rFonts w:ascii="楷体" w:hAnsi="楷体" w:eastAsia="楷体" w:cs="楷体"/>
          <w:sz w:val="31"/>
          <w:szCs w:val="31"/>
        </w:rPr>
      </w:pPr>
      <w:r>
        <w:rPr>
          <w:rFonts w:ascii="楷体" w:hAnsi="楷体" w:eastAsia="楷体" w:cs="楷体"/>
          <w:spacing w:val="-7"/>
          <w:sz w:val="31"/>
          <w:szCs w:val="31"/>
        </w:rPr>
        <w:t>日</w:t>
      </w:r>
      <w:r>
        <w:rPr>
          <w:rFonts w:ascii="楷体" w:hAnsi="楷体" w:eastAsia="楷体" w:cs="楷体"/>
          <w:spacing w:val="12"/>
          <w:sz w:val="31"/>
          <w:szCs w:val="31"/>
        </w:rPr>
        <w:t xml:space="preserve">  </w:t>
      </w:r>
      <w:r>
        <w:rPr>
          <w:rFonts w:ascii="楷体" w:hAnsi="楷体" w:eastAsia="楷体" w:cs="楷体"/>
          <w:spacing w:val="-7"/>
          <w:sz w:val="31"/>
          <w:szCs w:val="31"/>
        </w:rPr>
        <w:t>期：</w:t>
      </w:r>
      <w:r>
        <w:rPr>
          <w:rFonts w:ascii="楷体" w:hAnsi="楷体" w:eastAsia="楷体" w:cs="楷体"/>
          <w:spacing w:val="-7"/>
          <w:sz w:val="31"/>
          <w:szCs w:val="31"/>
          <w:u w:val="single" w:color="auto"/>
        </w:rPr>
        <w:t>202</w:t>
      </w:r>
      <w:r>
        <w:rPr>
          <w:rFonts w:hint="eastAsia" w:ascii="楷体" w:hAnsi="楷体" w:eastAsia="楷体" w:cs="楷体"/>
          <w:spacing w:val="-7"/>
          <w:sz w:val="31"/>
          <w:szCs w:val="31"/>
          <w:u w:val="single" w:color="auto"/>
          <w:lang w:val="en-US" w:eastAsia="zh-CN"/>
        </w:rPr>
        <w:t>5</w:t>
      </w:r>
      <w:r>
        <w:rPr>
          <w:rFonts w:ascii="楷体" w:hAnsi="楷体" w:eastAsia="楷体" w:cs="楷体"/>
          <w:spacing w:val="-60"/>
          <w:sz w:val="31"/>
          <w:szCs w:val="31"/>
          <w:u w:val="single" w:color="auto"/>
        </w:rPr>
        <w:t xml:space="preserve"> </w:t>
      </w:r>
      <w:r>
        <w:rPr>
          <w:rFonts w:ascii="楷体" w:hAnsi="楷体" w:eastAsia="楷体" w:cs="楷体"/>
          <w:spacing w:val="-7"/>
          <w:sz w:val="31"/>
          <w:szCs w:val="31"/>
        </w:rPr>
        <w:t>年</w:t>
      </w:r>
      <w:r>
        <w:rPr>
          <w:rFonts w:ascii="楷体" w:hAnsi="楷体" w:eastAsia="楷体" w:cs="楷体"/>
          <w:spacing w:val="-155"/>
          <w:sz w:val="31"/>
          <w:szCs w:val="31"/>
        </w:rPr>
        <w:t xml:space="preserve"> </w:t>
      </w:r>
      <w:r>
        <w:rPr>
          <w:rFonts w:ascii="楷体" w:hAnsi="楷体" w:eastAsia="楷体" w:cs="楷体"/>
          <w:spacing w:val="5"/>
          <w:sz w:val="31"/>
          <w:szCs w:val="31"/>
          <w:u w:val="single" w:color="auto"/>
        </w:rPr>
        <w:t xml:space="preserve">     </w:t>
      </w:r>
      <w:r>
        <w:rPr>
          <w:rFonts w:ascii="楷体" w:hAnsi="楷体" w:eastAsia="楷体" w:cs="楷体"/>
          <w:spacing w:val="-126"/>
          <w:sz w:val="31"/>
          <w:szCs w:val="31"/>
        </w:rPr>
        <w:t xml:space="preserve"> </w:t>
      </w:r>
      <w:r>
        <w:rPr>
          <w:rFonts w:ascii="楷体" w:hAnsi="楷体" w:eastAsia="楷体" w:cs="楷体"/>
          <w:spacing w:val="-7"/>
          <w:sz w:val="31"/>
          <w:szCs w:val="31"/>
        </w:rPr>
        <w:t>月</w:t>
      </w:r>
      <w:r>
        <w:rPr>
          <w:rFonts w:ascii="楷体" w:hAnsi="楷体" w:eastAsia="楷体" w:cs="楷体"/>
          <w:spacing w:val="5"/>
          <w:sz w:val="31"/>
          <w:szCs w:val="31"/>
          <w:u w:val="single" w:color="auto"/>
        </w:rPr>
        <w:t xml:space="preserve">    </w:t>
      </w:r>
      <w:r>
        <w:rPr>
          <w:rFonts w:ascii="楷体" w:hAnsi="楷体" w:eastAsia="楷体" w:cs="楷体"/>
          <w:spacing w:val="-75"/>
          <w:sz w:val="31"/>
          <w:szCs w:val="31"/>
        </w:rPr>
        <w:t xml:space="preserve"> </w:t>
      </w:r>
      <w:r>
        <w:rPr>
          <w:rFonts w:ascii="楷体" w:hAnsi="楷体" w:eastAsia="楷体" w:cs="楷体"/>
          <w:spacing w:val="-7"/>
          <w:sz w:val="31"/>
          <w:szCs w:val="31"/>
        </w:rPr>
        <w:t>日</w:t>
      </w:r>
    </w:p>
    <w:p w14:paraId="27196CE4">
      <w:pPr>
        <w:spacing w:line="230" w:lineRule="auto"/>
        <w:rPr>
          <w:rFonts w:ascii="楷体" w:hAnsi="楷体" w:eastAsia="楷体" w:cs="楷体"/>
          <w:sz w:val="31"/>
          <w:szCs w:val="31"/>
        </w:rPr>
        <w:sectPr>
          <w:pgSz w:w="11906" w:h="16839"/>
          <w:pgMar w:top="1431" w:right="1785" w:bottom="0" w:left="1785" w:header="0" w:footer="0" w:gutter="0"/>
          <w:cols w:space="720" w:num="1"/>
        </w:sectPr>
      </w:pPr>
    </w:p>
    <w:p w14:paraId="4E5317DE">
      <w:pPr>
        <w:pStyle w:val="2"/>
        <w:spacing w:line="323" w:lineRule="auto"/>
      </w:pPr>
    </w:p>
    <w:p w14:paraId="50E62480">
      <w:pPr>
        <w:pStyle w:val="2"/>
        <w:spacing w:line="323" w:lineRule="auto"/>
      </w:pPr>
    </w:p>
    <w:p w14:paraId="457487CE">
      <w:pPr>
        <w:spacing w:before="114" w:line="228" w:lineRule="auto"/>
        <w:ind w:left="3713"/>
        <w:outlineLvl w:val="0"/>
        <w:rPr>
          <w:rFonts w:ascii="仿宋" w:hAnsi="仿宋" w:eastAsia="仿宋" w:cs="仿宋"/>
          <w:sz w:val="35"/>
          <w:szCs w:val="35"/>
        </w:rPr>
      </w:pPr>
      <w:r>
        <w:rPr>
          <w:rFonts w:ascii="仿宋" w:hAnsi="仿宋" w:eastAsia="仿宋" w:cs="仿宋"/>
          <w:b/>
          <w:bCs/>
          <w:spacing w:val="-43"/>
          <w:sz w:val="35"/>
          <w:szCs w:val="35"/>
        </w:rPr>
        <w:t>目</w:t>
      </w:r>
      <w:r>
        <w:rPr>
          <w:rFonts w:ascii="仿宋" w:hAnsi="仿宋" w:eastAsia="仿宋" w:cs="仿宋"/>
          <w:spacing w:val="23"/>
          <w:sz w:val="35"/>
          <w:szCs w:val="35"/>
        </w:rPr>
        <w:t xml:space="preserve">  </w:t>
      </w:r>
      <w:r>
        <w:rPr>
          <w:rFonts w:ascii="仿宋" w:hAnsi="仿宋" w:eastAsia="仿宋" w:cs="仿宋"/>
          <w:b/>
          <w:bCs/>
          <w:spacing w:val="-43"/>
          <w:sz w:val="35"/>
          <w:szCs w:val="35"/>
        </w:rPr>
        <w:t>录</w:t>
      </w:r>
    </w:p>
    <w:p w14:paraId="3BEE2B51">
      <w:pPr>
        <w:pStyle w:val="2"/>
        <w:spacing w:line="244" w:lineRule="auto"/>
      </w:pPr>
    </w:p>
    <w:p w14:paraId="07D0ACF3">
      <w:pPr>
        <w:pStyle w:val="2"/>
        <w:spacing w:line="244" w:lineRule="auto"/>
      </w:pPr>
    </w:p>
    <w:p w14:paraId="61E8D941">
      <w:pPr>
        <w:pStyle w:val="2"/>
        <w:spacing w:line="245" w:lineRule="auto"/>
      </w:pPr>
    </w:p>
    <w:p w14:paraId="506664ED">
      <w:pPr>
        <w:spacing w:before="100" w:line="227" w:lineRule="auto"/>
        <w:ind w:left="460"/>
        <w:outlineLvl w:val="0"/>
        <w:rPr>
          <w:rFonts w:ascii="仿宋" w:hAnsi="仿宋" w:eastAsia="仿宋" w:cs="仿宋"/>
          <w:sz w:val="31"/>
          <w:szCs w:val="31"/>
        </w:rPr>
      </w:pPr>
      <w:r>
        <w:rPr>
          <w:rFonts w:ascii="仿宋" w:hAnsi="仿宋" w:eastAsia="仿宋" w:cs="仿宋"/>
          <w:spacing w:val="8"/>
          <w:sz w:val="31"/>
          <w:szCs w:val="31"/>
        </w:rPr>
        <w:t>一、营业执照副本复印件及相关资质复印件</w:t>
      </w:r>
    </w:p>
    <w:p w14:paraId="4BCE334D">
      <w:pPr>
        <w:spacing w:before="242" w:line="228" w:lineRule="auto"/>
        <w:ind w:left="465"/>
        <w:rPr>
          <w:rFonts w:ascii="仿宋" w:hAnsi="仿宋" w:eastAsia="仿宋" w:cs="仿宋"/>
          <w:sz w:val="31"/>
          <w:szCs w:val="31"/>
        </w:rPr>
      </w:pPr>
      <w:r>
        <w:rPr>
          <w:rFonts w:ascii="仿宋" w:hAnsi="仿宋" w:eastAsia="仿宋" w:cs="仿宋"/>
          <w:spacing w:val="3"/>
          <w:sz w:val="31"/>
          <w:szCs w:val="31"/>
        </w:rPr>
        <w:t>二、报价函</w:t>
      </w:r>
    </w:p>
    <w:p w14:paraId="109769C4">
      <w:pPr>
        <w:spacing w:before="241" w:line="228" w:lineRule="auto"/>
        <w:ind w:left="464"/>
        <w:rPr>
          <w:rFonts w:ascii="仿宋" w:hAnsi="仿宋" w:eastAsia="仿宋" w:cs="仿宋"/>
          <w:sz w:val="31"/>
          <w:szCs w:val="31"/>
        </w:rPr>
      </w:pPr>
      <w:r>
        <w:rPr>
          <w:rFonts w:ascii="仿宋" w:hAnsi="仿宋" w:eastAsia="仿宋" w:cs="仿宋"/>
          <w:spacing w:val="8"/>
          <w:sz w:val="31"/>
          <w:szCs w:val="31"/>
        </w:rPr>
        <w:t>三、法定代表人（负责人）身份证明书</w:t>
      </w:r>
    </w:p>
    <w:p w14:paraId="297DC75D">
      <w:pPr>
        <w:spacing w:before="241" w:line="228" w:lineRule="auto"/>
        <w:ind w:left="492"/>
        <w:rPr>
          <w:rFonts w:ascii="仿宋" w:hAnsi="仿宋" w:eastAsia="仿宋" w:cs="仿宋"/>
          <w:sz w:val="31"/>
          <w:szCs w:val="31"/>
        </w:rPr>
      </w:pPr>
      <w:r>
        <w:rPr>
          <w:rFonts w:ascii="仿宋" w:hAnsi="仿宋" w:eastAsia="仿宋" w:cs="仿宋"/>
          <w:spacing w:val="6"/>
          <w:sz w:val="31"/>
          <w:szCs w:val="31"/>
        </w:rPr>
        <w:t>四、法定代表人（负责人）授权委托书</w:t>
      </w:r>
    </w:p>
    <w:p w14:paraId="2F1AE1AF">
      <w:pPr>
        <w:spacing w:before="241" w:line="229" w:lineRule="auto"/>
        <w:ind w:left="460"/>
        <w:rPr>
          <w:rFonts w:ascii="仿宋" w:hAnsi="仿宋" w:eastAsia="仿宋" w:cs="仿宋"/>
          <w:sz w:val="31"/>
          <w:szCs w:val="31"/>
        </w:rPr>
      </w:pPr>
      <w:r>
        <w:rPr>
          <w:rFonts w:ascii="仿宋" w:hAnsi="仿宋" w:eastAsia="仿宋" w:cs="仿宋"/>
          <w:spacing w:val="4"/>
          <w:sz w:val="31"/>
          <w:szCs w:val="31"/>
        </w:rPr>
        <w:t>五、承诺书</w:t>
      </w:r>
    </w:p>
    <w:p w14:paraId="17791EB7">
      <w:pPr>
        <w:spacing w:before="240" w:line="226" w:lineRule="auto"/>
        <w:ind w:left="457"/>
        <w:rPr>
          <w:rFonts w:ascii="仿宋" w:hAnsi="仿宋" w:eastAsia="仿宋" w:cs="仿宋"/>
          <w:sz w:val="31"/>
          <w:szCs w:val="31"/>
        </w:rPr>
      </w:pPr>
      <w:r>
        <w:rPr>
          <w:rFonts w:ascii="仿宋" w:hAnsi="仿宋" w:eastAsia="仿宋" w:cs="仿宋"/>
          <w:spacing w:val="-6"/>
          <w:sz w:val="31"/>
          <w:szCs w:val="31"/>
        </w:rPr>
        <w:t>六、服务方案（ 自行编制）</w:t>
      </w:r>
    </w:p>
    <w:p w14:paraId="5EA4473E">
      <w:pPr>
        <w:spacing w:before="243" w:line="226" w:lineRule="auto"/>
        <w:ind w:left="461"/>
        <w:rPr>
          <w:rFonts w:ascii="仿宋" w:hAnsi="仿宋" w:eastAsia="仿宋" w:cs="仿宋"/>
          <w:sz w:val="31"/>
          <w:szCs w:val="31"/>
        </w:rPr>
      </w:pPr>
      <w:r>
        <w:rPr>
          <w:rFonts w:ascii="仿宋" w:hAnsi="仿宋" w:eastAsia="仿宋" w:cs="仿宋"/>
          <w:sz w:val="31"/>
          <w:szCs w:val="31"/>
        </w:rPr>
        <w:t>七、供应商认为应提供的其他资料（ 自行编制）</w:t>
      </w:r>
    </w:p>
    <w:p w14:paraId="1FCA0B53">
      <w:pPr>
        <w:spacing w:line="226" w:lineRule="auto"/>
        <w:rPr>
          <w:rFonts w:ascii="仿宋" w:hAnsi="仿宋" w:eastAsia="仿宋" w:cs="仿宋"/>
          <w:sz w:val="31"/>
          <w:szCs w:val="31"/>
        </w:rPr>
        <w:sectPr>
          <w:pgSz w:w="11906" w:h="16839"/>
          <w:pgMar w:top="1431" w:right="1785" w:bottom="0" w:left="1785" w:header="0" w:footer="0" w:gutter="0"/>
          <w:cols w:space="720" w:num="1"/>
        </w:sectPr>
      </w:pPr>
    </w:p>
    <w:p w14:paraId="3F934676">
      <w:pPr>
        <w:spacing w:before="182" w:line="207" w:lineRule="auto"/>
        <w:ind w:left="833"/>
        <w:rPr>
          <w:rFonts w:ascii="仿宋" w:hAnsi="仿宋" w:eastAsia="仿宋" w:cs="仿宋"/>
          <w:sz w:val="31"/>
          <w:szCs w:val="31"/>
        </w:rPr>
      </w:pPr>
      <w:r>
        <w:rPr>
          <w:rFonts w:ascii="仿宋" w:hAnsi="仿宋" w:eastAsia="仿宋" w:cs="仿宋"/>
          <w:b/>
          <w:bCs/>
          <w:spacing w:val="6"/>
          <w:sz w:val="35"/>
          <w:szCs w:val="35"/>
        </w:rPr>
        <w:t>一、</w:t>
      </w:r>
      <w:r>
        <w:rPr>
          <w:rFonts w:ascii="仿宋" w:hAnsi="仿宋" w:eastAsia="仿宋" w:cs="仿宋"/>
          <w:b/>
          <w:bCs/>
          <w:spacing w:val="6"/>
          <w:sz w:val="31"/>
          <w:szCs w:val="31"/>
        </w:rPr>
        <w:t>营业执照副本复印件及相关资质复印件盖鲜章</w:t>
      </w:r>
    </w:p>
    <w:p w14:paraId="3A9D91E5">
      <w:pPr>
        <w:spacing w:line="207" w:lineRule="auto"/>
        <w:rPr>
          <w:rFonts w:ascii="仿宋" w:hAnsi="仿宋" w:eastAsia="仿宋" w:cs="仿宋"/>
          <w:sz w:val="31"/>
          <w:szCs w:val="31"/>
        </w:rPr>
        <w:sectPr>
          <w:pgSz w:w="11906" w:h="16839"/>
          <w:pgMar w:top="1431" w:right="1785" w:bottom="0" w:left="1785" w:header="0" w:footer="0" w:gutter="0"/>
          <w:cols w:space="720" w:num="1"/>
        </w:sectPr>
      </w:pPr>
    </w:p>
    <w:p w14:paraId="1085CFFF">
      <w:pPr>
        <w:spacing w:before="162" w:line="228" w:lineRule="auto"/>
        <w:ind w:left="3443"/>
        <w:outlineLvl w:val="0"/>
        <w:rPr>
          <w:rFonts w:ascii="仿宋" w:hAnsi="仿宋" w:eastAsia="仿宋" w:cs="仿宋"/>
          <w:sz w:val="31"/>
          <w:szCs w:val="31"/>
        </w:rPr>
      </w:pPr>
      <w:r>
        <w:rPr>
          <w:rFonts w:ascii="仿宋" w:hAnsi="仿宋" w:eastAsia="仿宋" w:cs="仿宋"/>
          <w:b/>
          <w:bCs/>
          <w:spacing w:val="-22"/>
          <w:sz w:val="31"/>
          <w:szCs w:val="31"/>
        </w:rPr>
        <w:t>二</w:t>
      </w:r>
      <w:r>
        <w:rPr>
          <w:rFonts w:ascii="仿宋" w:hAnsi="仿宋" w:eastAsia="仿宋" w:cs="仿宋"/>
          <w:spacing w:val="-105"/>
          <w:sz w:val="31"/>
          <w:szCs w:val="31"/>
        </w:rPr>
        <w:t xml:space="preserve"> </w:t>
      </w:r>
      <w:r>
        <w:rPr>
          <w:rFonts w:ascii="仿宋" w:hAnsi="仿宋" w:eastAsia="仿宋" w:cs="仿宋"/>
          <w:b/>
          <w:bCs/>
          <w:spacing w:val="-22"/>
          <w:sz w:val="31"/>
          <w:szCs w:val="31"/>
        </w:rPr>
        <w:t>、</w:t>
      </w:r>
      <w:r>
        <w:rPr>
          <w:rFonts w:ascii="仿宋" w:hAnsi="仿宋" w:eastAsia="仿宋" w:cs="仿宋"/>
          <w:spacing w:val="-125"/>
          <w:sz w:val="31"/>
          <w:szCs w:val="31"/>
        </w:rPr>
        <w:t xml:space="preserve"> </w:t>
      </w:r>
      <w:r>
        <w:rPr>
          <w:rFonts w:ascii="仿宋" w:hAnsi="仿宋" w:eastAsia="仿宋" w:cs="仿宋"/>
          <w:b/>
          <w:bCs/>
          <w:spacing w:val="-22"/>
          <w:sz w:val="31"/>
          <w:szCs w:val="31"/>
        </w:rPr>
        <w:t>报</w:t>
      </w:r>
      <w:r>
        <w:rPr>
          <w:rFonts w:ascii="仿宋" w:hAnsi="仿宋" w:eastAsia="仿宋" w:cs="仿宋"/>
          <w:spacing w:val="28"/>
          <w:sz w:val="31"/>
          <w:szCs w:val="31"/>
        </w:rPr>
        <w:t xml:space="preserve"> </w:t>
      </w:r>
      <w:r>
        <w:rPr>
          <w:rFonts w:ascii="仿宋" w:hAnsi="仿宋" w:eastAsia="仿宋" w:cs="仿宋"/>
          <w:b/>
          <w:bCs/>
          <w:spacing w:val="-22"/>
          <w:sz w:val="31"/>
          <w:szCs w:val="31"/>
        </w:rPr>
        <w:t>价</w:t>
      </w:r>
      <w:r>
        <w:rPr>
          <w:rFonts w:ascii="仿宋" w:hAnsi="仿宋" w:eastAsia="仿宋" w:cs="仿宋"/>
          <w:spacing w:val="58"/>
          <w:sz w:val="31"/>
          <w:szCs w:val="31"/>
        </w:rPr>
        <w:t xml:space="preserve"> </w:t>
      </w:r>
      <w:r>
        <w:rPr>
          <w:rFonts w:ascii="仿宋" w:hAnsi="仿宋" w:eastAsia="仿宋" w:cs="仿宋"/>
          <w:b/>
          <w:bCs/>
          <w:spacing w:val="-22"/>
          <w:sz w:val="31"/>
          <w:szCs w:val="31"/>
        </w:rPr>
        <w:t>函</w:t>
      </w:r>
    </w:p>
    <w:p w14:paraId="18239BAA">
      <w:pPr>
        <w:spacing w:before="241"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p>
    <w:p w14:paraId="4EF60747">
      <w:pPr>
        <w:spacing w:before="241" w:line="300" w:lineRule="auto"/>
        <w:ind w:left="459" w:right="135" w:hanging="411"/>
        <w:rPr>
          <w:rFonts w:ascii="仿宋" w:hAnsi="仿宋" w:eastAsia="仿宋" w:cs="仿宋"/>
          <w:sz w:val="31"/>
          <w:szCs w:val="31"/>
        </w:rPr>
      </w:pPr>
      <w:r>
        <w:rPr>
          <w:rFonts w:ascii="仿宋" w:hAnsi="仿宋" w:eastAsia="仿宋" w:cs="仿宋"/>
          <w:sz w:val="31"/>
          <w:szCs w:val="31"/>
        </w:rPr>
        <w:t>1.</w:t>
      </w:r>
      <w:r>
        <w:rPr>
          <w:rFonts w:ascii="仿宋" w:hAnsi="仿宋" w:eastAsia="仿宋" w:cs="仿宋"/>
          <w:spacing w:val="-33"/>
          <w:sz w:val="31"/>
          <w:szCs w:val="31"/>
        </w:rPr>
        <w:t xml:space="preserve"> </w:t>
      </w:r>
      <w:r>
        <w:rPr>
          <w:rFonts w:ascii="仿宋" w:hAnsi="仿宋" w:eastAsia="仿宋" w:cs="仿宋"/>
          <w:sz w:val="31"/>
          <w:szCs w:val="31"/>
        </w:rPr>
        <w:t>根据已收到“</w:t>
      </w:r>
      <w:r>
        <w:rPr>
          <w:rFonts w:ascii="仿宋" w:hAnsi="仿宋" w:eastAsia="仿宋" w:cs="仿宋"/>
          <w:b/>
          <w:bCs/>
          <w:sz w:val="31"/>
          <w:szCs w:val="31"/>
        </w:rPr>
        <w:t>手术室层流净化空调维保</w:t>
      </w:r>
      <w:r>
        <w:rPr>
          <w:rFonts w:ascii="仿宋" w:hAnsi="仿宋" w:eastAsia="仿宋" w:cs="仿宋"/>
          <w:b/>
          <w:bCs/>
          <w:spacing w:val="-1"/>
          <w:sz w:val="31"/>
          <w:szCs w:val="31"/>
        </w:rPr>
        <w:t>采购项目</w:t>
      </w:r>
      <w:r>
        <w:rPr>
          <w:rFonts w:ascii="仿宋" w:hAnsi="仿宋" w:eastAsia="仿宋" w:cs="仿宋"/>
          <w:spacing w:val="-110"/>
          <w:sz w:val="31"/>
          <w:szCs w:val="31"/>
        </w:rPr>
        <w:t xml:space="preserve"> </w:t>
      </w:r>
      <w:r>
        <w:rPr>
          <w:rFonts w:ascii="仿宋" w:hAnsi="仿宋" w:eastAsia="仿宋" w:cs="仿宋"/>
          <w:spacing w:val="-1"/>
          <w:sz w:val="31"/>
          <w:szCs w:val="31"/>
        </w:rPr>
        <w:t>”磋商文</w:t>
      </w:r>
      <w:r>
        <w:rPr>
          <w:rFonts w:ascii="仿宋" w:hAnsi="仿宋" w:eastAsia="仿宋" w:cs="仿宋"/>
          <w:sz w:val="31"/>
          <w:szCs w:val="31"/>
        </w:rPr>
        <w:t xml:space="preserve"> </w:t>
      </w:r>
      <w:r>
        <w:rPr>
          <w:rFonts w:ascii="仿宋" w:hAnsi="仿宋" w:eastAsia="仿宋" w:cs="仿宋"/>
          <w:spacing w:val="8"/>
          <w:sz w:val="31"/>
          <w:szCs w:val="31"/>
        </w:rPr>
        <w:t>件，决定参加贵院组织的本项目磋商采购。</w:t>
      </w:r>
    </w:p>
    <w:p w14:paraId="7AA5EA2E">
      <w:pPr>
        <w:spacing w:before="242" w:line="226" w:lineRule="auto"/>
        <w:ind w:left="29"/>
        <w:rPr>
          <w:rFonts w:ascii="仿宋" w:hAnsi="仿宋" w:eastAsia="仿宋" w:cs="仿宋"/>
          <w:sz w:val="31"/>
          <w:szCs w:val="31"/>
        </w:rPr>
      </w:pPr>
      <w:r>
        <w:rPr>
          <w:rFonts w:ascii="仿宋" w:hAnsi="仿宋" w:eastAsia="仿宋" w:cs="仿宋"/>
          <w:spacing w:val="6"/>
          <w:sz w:val="31"/>
          <w:szCs w:val="31"/>
        </w:rPr>
        <w:t>2. 我方完全同意自行承担为磋商过程中所发生的一切费用。</w:t>
      </w:r>
    </w:p>
    <w:p w14:paraId="182679D8">
      <w:pPr>
        <w:spacing w:before="243" w:line="228" w:lineRule="auto"/>
        <w:jc w:val="right"/>
        <w:rPr>
          <w:rFonts w:ascii="仿宋" w:hAnsi="仿宋" w:eastAsia="仿宋" w:cs="仿宋"/>
          <w:sz w:val="31"/>
          <w:szCs w:val="31"/>
        </w:rPr>
      </w:pPr>
      <w:r>
        <w:rPr>
          <w:rFonts w:ascii="仿宋" w:hAnsi="仿宋" w:eastAsia="仿宋" w:cs="仿宋"/>
          <w:spacing w:val="-12"/>
          <w:sz w:val="31"/>
          <w:szCs w:val="31"/>
        </w:rPr>
        <w:t>项目报价为人民币</w:t>
      </w:r>
      <w:r>
        <w:rPr>
          <w:rFonts w:ascii="仿宋" w:hAnsi="仿宋" w:eastAsia="仿宋" w:cs="仿宋"/>
          <w:spacing w:val="9"/>
          <w:sz w:val="31"/>
          <w:szCs w:val="31"/>
        </w:rPr>
        <w:t xml:space="preserve">       </w:t>
      </w:r>
      <w:r>
        <w:rPr>
          <w:rFonts w:ascii="仿宋" w:hAnsi="仿宋" w:eastAsia="仿宋" w:cs="仿宋"/>
          <w:spacing w:val="-12"/>
          <w:sz w:val="31"/>
          <w:szCs w:val="31"/>
        </w:rPr>
        <w:t>元（大写</w:t>
      </w:r>
      <w:r>
        <w:rPr>
          <w:rFonts w:ascii="仿宋" w:hAnsi="仿宋" w:eastAsia="仿宋" w:cs="仿宋"/>
          <w:spacing w:val="-53"/>
          <w:sz w:val="31"/>
          <w:szCs w:val="31"/>
        </w:rPr>
        <w:t>：</w:t>
      </w:r>
      <w:r>
        <w:rPr>
          <w:rFonts w:ascii="仿宋" w:hAnsi="仿宋" w:eastAsia="仿宋" w:cs="仿宋"/>
          <w:spacing w:val="7"/>
          <w:sz w:val="31"/>
          <w:szCs w:val="31"/>
        </w:rPr>
        <w:t xml:space="preserve">               </w:t>
      </w:r>
      <w:r>
        <w:rPr>
          <w:rFonts w:ascii="仿宋" w:hAnsi="仿宋" w:eastAsia="仿宋" w:cs="仿宋"/>
          <w:spacing w:val="-53"/>
          <w:sz w:val="31"/>
          <w:szCs w:val="31"/>
        </w:rPr>
        <w:t>）</w:t>
      </w:r>
      <w:r>
        <w:rPr>
          <w:rFonts w:ascii="仿宋" w:hAnsi="仿宋" w:eastAsia="仿宋" w:cs="仿宋"/>
          <w:spacing w:val="-12"/>
          <w:sz w:val="31"/>
          <w:szCs w:val="31"/>
        </w:rPr>
        <w:t>。</w:t>
      </w:r>
    </w:p>
    <w:p w14:paraId="23BF0248">
      <w:pPr>
        <w:spacing w:before="240" w:line="299" w:lineRule="auto"/>
        <w:ind w:left="489" w:right="132" w:hanging="458"/>
        <w:rPr>
          <w:rFonts w:ascii="仿宋" w:hAnsi="仿宋" w:eastAsia="仿宋" w:cs="仿宋"/>
          <w:sz w:val="31"/>
          <w:szCs w:val="31"/>
        </w:rPr>
      </w:pPr>
      <w:r>
        <w:rPr>
          <w:rFonts w:ascii="仿宋" w:hAnsi="仿宋" w:eastAsia="仿宋" w:cs="仿宋"/>
          <w:spacing w:val="2"/>
          <w:sz w:val="31"/>
          <w:szCs w:val="31"/>
        </w:rPr>
        <w:t>3. 我方同意所递交的响应文件在磋商有效期内有效，在此期</w:t>
      </w:r>
      <w:r>
        <w:rPr>
          <w:rFonts w:ascii="仿宋" w:hAnsi="仿宋" w:eastAsia="仿宋" w:cs="仿宋"/>
          <w:spacing w:val="16"/>
          <w:sz w:val="31"/>
          <w:szCs w:val="31"/>
        </w:rPr>
        <w:t xml:space="preserve"> </w:t>
      </w:r>
      <w:r>
        <w:rPr>
          <w:rFonts w:ascii="仿宋" w:hAnsi="仿宋" w:eastAsia="仿宋" w:cs="仿宋"/>
          <w:spacing w:val="6"/>
          <w:sz w:val="31"/>
          <w:szCs w:val="31"/>
        </w:rPr>
        <w:t>间内我方有可能成交，我方将接受此约束。</w:t>
      </w:r>
    </w:p>
    <w:p w14:paraId="68346AD3">
      <w:pPr>
        <w:spacing w:before="244" w:line="299" w:lineRule="auto"/>
        <w:ind w:left="460" w:right="135" w:hanging="437"/>
        <w:rPr>
          <w:rFonts w:ascii="仿宋" w:hAnsi="仿宋" w:eastAsia="仿宋" w:cs="仿宋"/>
          <w:sz w:val="31"/>
          <w:szCs w:val="31"/>
        </w:rPr>
      </w:pPr>
      <w:r>
        <w:rPr>
          <w:rFonts w:ascii="仿宋" w:hAnsi="仿宋" w:eastAsia="仿宋" w:cs="仿宋"/>
          <w:spacing w:val="3"/>
          <w:sz w:val="31"/>
          <w:szCs w:val="31"/>
        </w:rPr>
        <w:t>4. 除非另外达成协议并生效，成交通知书和</w:t>
      </w:r>
      <w:r>
        <w:rPr>
          <w:rFonts w:ascii="仿宋" w:hAnsi="仿宋" w:eastAsia="仿宋" w:cs="仿宋"/>
          <w:spacing w:val="2"/>
          <w:sz w:val="31"/>
          <w:szCs w:val="31"/>
        </w:rPr>
        <w:t>我方的响应文件</w:t>
      </w:r>
      <w:r>
        <w:rPr>
          <w:rFonts w:ascii="仿宋" w:hAnsi="仿宋" w:eastAsia="仿宋" w:cs="仿宋"/>
          <w:sz w:val="31"/>
          <w:szCs w:val="31"/>
        </w:rPr>
        <w:t xml:space="preserve"> </w:t>
      </w:r>
      <w:r>
        <w:rPr>
          <w:rFonts w:ascii="仿宋" w:hAnsi="仿宋" w:eastAsia="仿宋" w:cs="仿宋"/>
          <w:spacing w:val="7"/>
          <w:sz w:val="31"/>
          <w:szCs w:val="31"/>
        </w:rPr>
        <w:t>将构成约束我们双方的合同。</w:t>
      </w:r>
    </w:p>
    <w:p w14:paraId="41799E98">
      <w:pPr>
        <w:spacing w:before="245" w:line="228" w:lineRule="auto"/>
        <w:ind w:left="31"/>
        <w:rPr>
          <w:rFonts w:ascii="仿宋" w:hAnsi="仿宋" w:eastAsia="仿宋" w:cs="仿宋"/>
          <w:sz w:val="31"/>
          <w:szCs w:val="31"/>
        </w:rPr>
      </w:pPr>
      <w:r>
        <w:rPr>
          <w:rFonts w:ascii="仿宋" w:hAnsi="仿宋" w:eastAsia="仿宋" w:cs="仿宋"/>
          <w:spacing w:val="4"/>
          <w:sz w:val="31"/>
          <w:szCs w:val="31"/>
        </w:rPr>
        <w:t>5. 我方接受磋商文件中的所有条件。</w:t>
      </w:r>
    </w:p>
    <w:p w14:paraId="60A11900">
      <w:pPr>
        <w:pStyle w:val="2"/>
        <w:spacing w:line="254" w:lineRule="auto"/>
      </w:pPr>
    </w:p>
    <w:p w14:paraId="57F21FB5">
      <w:pPr>
        <w:pStyle w:val="2"/>
        <w:spacing w:line="254" w:lineRule="auto"/>
      </w:pPr>
    </w:p>
    <w:p w14:paraId="08D7E8AB">
      <w:pPr>
        <w:pStyle w:val="2"/>
        <w:spacing w:line="254" w:lineRule="auto"/>
      </w:pPr>
    </w:p>
    <w:p w14:paraId="31DF7B91">
      <w:pPr>
        <w:pStyle w:val="2"/>
        <w:spacing w:line="255" w:lineRule="auto"/>
      </w:pPr>
    </w:p>
    <w:p w14:paraId="328F8163">
      <w:pPr>
        <w:pStyle w:val="2"/>
        <w:spacing w:line="255" w:lineRule="auto"/>
      </w:pPr>
    </w:p>
    <w:p w14:paraId="35EED28C">
      <w:pPr>
        <w:spacing w:before="101" w:line="228" w:lineRule="auto"/>
        <w:ind w:left="34"/>
        <w:rPr>
          <w:rFonts w:ascii="仿宋" w:hAnsi="仿宋" w:eastAsia="仿宋" w:cs="仿宋"/>
          <w:sz w:val="31"/>
          <w:szCs w:val="31"/>
        </w:rPr>
      </w:pPr>
      <w:r>
        <w:rPr>
          <w:rFonts w:ascii="仿宋" w:hAnsi="仿宋" w:eastAsia="仿宋" w:cs="仿宋"/>
          <w:spacing w:val="13"/>
          <w:sz w:val="31"/>
          <w:szCs w:val="31"/>
        </w:rPr>
        <w:t>磋商供应商</w:t>
      </w:r>
      <w:r>
        <w:rPr>
          <w:rFonts w:ascii="仿宋" w:hAnsi="仿宋" w:eastAsia="仿宋" w:cs="仿宋"/>
          <w:spacing w:val="-15"/>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5"/>
          <w:sz w:val="31"/>
          <w:szCs w:val="31"/>
          <w:u w:val="single" w:color="auto"/>
        </w:rPr>
        <w:t>（</w:t>
      </w:r>
      <w:r>
        <w:rPr>
          <w:rFonts w:ascii="仿宋" w:hAnsi="仿宋" w:eastAsia="仿宋" w:cs="仿宋"/>
          <w:spacing w:val="13"/>
          <w:sz w:val="31"/>
          <w:szCs w:val="31"/>
          <w:u w:val="single" w:color="auto"/>
        </w:rPr>
        <w:t>盖章）</w:t>
      </w:r>
    </w:p>
    <w:p w14:paraId="7FD16BEB">
      <w:pPr>
        <w:pStyle w:val="2"/>
        <w:spacing w:line="252" w:lineRule="auto"/>
      </w:pPr>
    </w:p>
    <w:p w14:paraId="5C9C42FD">
      <w:pPr>
        <w:pStyle w:val="2"/>
        <w:spacing w:line="252" w:lineRule="auto"/>
      </w:pPr>
    </w:p>
    <w:p w14:paraId="49763BFF">
      <w:pPr>
        <w:pStyle w:val="2"/>
        <w:spacing w:line="253" w:lineRule="auto"/>
      </w:pPr>
    </w:p>
    <w:p w14:paraId="40F5A613">
      <w:pPr>
        <w:spacing w:before="101" w:line="228" w:lineRule="auto"/>
        <w:jc w:val="right"/>
        <w:rPr>
          <w:rFonts w:ascii="仿宋" w:hAnsi="仿宋" w:eastAsia="仿宋" w:cs="仿宋"/>
          <w:sz w:val="31"/>
          <w:szCs w:val="31"/>
        </w:rPr>
      </w:pPr>
      <w:r>
        <w:rPr>
          <w:rFonts w:ascii="仿宋" w:hAnsi="仿宋" w:eastAsia="仿宋" w:cs="仿宋"/>
          <w:spacing w:val="5"/>
          <w:sz w:val="31"/>
          <w:szCs w:val="31"/>
        </w:rPr>
        <w:t>法定代表人（负责人）或其授权委托人</w:t>
      </w:r>
      <w:r>
        <w:rPr>
          <w:rFonts w:ascii="仿宋" w:hAnsi="仿宋" w:eastAsia="仿宋" w:cs="仿宋"/>
          <w:spacing w:val="-31"/>
          <w:sz w:val="31"/>
          <w:szCs w:val="31"/>
        </w:rPr>
        <w:t>：</w:t>
      </w:r>
      <w:r>
        <w:rPr>
          <w:rFonts w:ascii="仿宋" w:hAnsi="仿宋" w:eastAsia="仿宋" w:cs="仿宋"/>
          <w:spacing w:val="46"/>
          <w:sz w:val="31"/>
          <w:szCs w:val="31"/>
          <w:u w:val="single" w:color="auto"/>
        </w:rPr>
        <w:t xml:space="preserve">   </w:t>
      </w:r>
      <w:r>
        <w:rPr>
          <w:rFonts w:ascii="仿宋" w:hAnsi="仿宋" w:eastAsia="仿宋" w:cs="仿宋"/>
          <w:spacing w:val="-31"/>
          <w:sz w:val="31"/>
          <w:szCs w:val="31"/>
          <w:u w:val="single" w:color="auto"/>
        </w:rPr>
        <w:t>（</w:t>
      </w:r>
      <w:r>
        <w:rPr>
          <w:rFonts w:ascii="仿宋" w:hAnsi="仿宋" w:eastAsia="仿宋" w:cs="仿宋"/>
          <w:spacing w:val="5"/>
          <w:sz w:val="31"/>
          <w:szCs w:val="31"/>
          <w:u w:val="single" w:color="auto"/>
        </w:rPr>
        <w:t>签字或盖章）</w:t>
      </w:r>
    </w:p>
    <w:p w14:paraId="67552080">
      <w:pPr>
        <w:pStyle w:val="2"/>
        <w:spacing w:line="251" w:lineRule="auto"/>
      </w:pPr>
    </w:p>
    <w:p w14:paraId="2337E554">
      <w:pPr>
        <w:pStyle w:val="2"/>
        <w:spacing w:line="251" w:lineRule="auto"/>
      </w:pPr>
    </w:p>
    <w:p w14:paraId="552FB63B">
      <w:pPr>
        <w:pStyle w:val="2"/>
        <w:spacing w:line="252" w:lineRule="auto"/>
      </w:pPr>
    </w:p>
    <w:p w14:paraId="5ED6A647">
      <w:pPr>
        <w:spacing w:before="102" w:line="228" w:lineRule="auto"/>
        <w:ind w:right="55"/>
        <w:jc w:val="right"/>
        <w:rPr>
          <w:rFonts w:ascii="仿宋" w:hAnsi="仿宋" w:eastAsia="仿宋" w:cs="仿宋"/>
          <w:sz w:val="31"/>
          <w:szCs w:val="31"/>
        </w:rPr>
      </w:pPr>
      <w:r>
        <w:rPr>
          <w:rFonts w:ascii="仿宋" w:hAnsi="仿宋" w:eastAsia="仿宋" w:cs="仿宋"/>
          <w:spacing w:val="-6"/>
          <w:sz w:val="31"/>
          <w:szCs w:val="31"/>
        </w:rPr>
        <w:t>202</w:t>
      </w:r>
      <w:r>
        <w:rPr>
          <w:rFonts w:hint="eastAsia" w:ascii="仿宋" w:hAnsi="仿宋" w:eastAsia="仿宋" w:cs="仿宋"/>
          <w:spacing w:val="-6"/>
          <w:sz w:val="31"/>
          <w:szCs w:val="31"/>
          <w:lang w:val="en-US" w:eastAsia="zh-CN"/>
        </w:rPr>
        <w:t>5</w:t>
      </w:r>
      <w:bookmarkStart w:id="0" w:name="_GoBack"/>
      <w:bookmarkEnd w:id="0"/>
      <w:r>
        <w:rPr>
          <w:rFonts w:ascii="仿宋" w:hAnsi="仿宋" w:eastAsia="仿宋" w:cs="仿宋"/>
          <w:spacing w:val="-48"/>
          <w:sz w:val="31"/>
          <w:szCs w:val="31"/>
        </w:rPr>
        <w:t xml:space="preserve"> </w:t>
      </w:r>
      <w:r>
        <w:rPr>
          <w:rFonts w:ascii="仿宋" w:hAnsi="仿宋" w:eastAsia="仿宋" w:cs="仿宋"/>
          <w:spacing w:val="-6"/>
          <w:sz w:val="31"/>
          <w:szCs w:val="31"/>
        </w:rPr>
        <w:t>年</w:t>
      </w:r>
      <w:r>
        <w:rPr>
          <w:rFonts w:ascii="仿宋" w:hAnsi="仿宋" w:eastAsia="仿宋" w:cs="仿宋"/>
          <w:spacing w:val="24"/>
          <w:sz w:val="31"/>
          <w:szCs w:val="31"/>
        </w:rPr>
        <w:t xml:space="preserve">  </w:t>
      </w:r>
      <w:r>
        <w:rPr>
          <w:rFonts w:ascii="仿宋" w:hAnsi="仿宋" w:eastAsia="仿宋" w:cs="仿宋"/>
          <w:spacing w:val="-6"/>
          <w:sz w:val="31"/>
          <w:szCs w:val="31"/>
        </w:rPr>
        <w:t>月</w:t>
      </w:r>
      <w:r>
        <w:rPr>
          <w:rFonts w:ascii="仿宋" w:hAnsi="仿宋" w:eastAsia="仿宋" w:cs="仿宋"/>
          <w:spacing w:val="49"/>
          <w:sz w:val="31"/>
          <w:szCs w:val="31"/>
        </w:rPr>
        <w:t xml:space="preserve">  </w:t>
      </w:r>
      <w:r>
        <w:rPr>
          <w:rFonts w:ascii="仿宋" w:hAnsi="仿宋" w:eastAsia="仿宋" w:cs="仿宋"/>
          <w:spacing w:val="-6"/>
          <w:sz w:val="31"/>
          <w:szCs w:val="31"/>
        </w:rPr>
        <w:t>日</w:t>
      </w:r>
    </w:p>
    <w:p w14:paraId="7DF70A58">
      <w:pPr>
        <w:spacing w:line="228" w:lineRule="auto"/>
        <w:rPr>
          <w:rFonts w:ascii="仿宋" w:hAnsi="仿宋" w:eastAsia="仿宋" w:cs="仿宋"/>
          <w:sz w:val="31"/>
          <w:szCs w:val="31"/>
        </w:rPr>
        <w:sectPr>
          <w:pgSz w:w="11906" w:h="16839"/>
          <w:pgMar w:top="1431" w:right="1666" w:bottom="0" w:left="1785" w:header="0" w:footer="0" w:gutter="0"/>
          <w:cols w:space="720" w:num="1"/>
        </w:sectPr>
      </w:pPr>
    </w:p>
    <w:p w14:paraId="504035FF">
      <w:pPr>
        <w:spacing w:before="162" w:line="228" w:lineRule="auto"/>
        <w:ind w:left="1676"/>
        <w:outlineLvl w:val="0"/>
        <w:rPr>
          <w:rFonts w:ascii="仿宋" w:hAnsi="仿宋" w:eastAsia="仿宋" w:cs="仿宋"/>
          <w:sz w:val="31"/>
          <w:szCs w:val="31"/>
        </w:rPr>
      </w:pPr>
      <w:r>
        <w:rPr>
          <w:rFonts w:ascii="仿宋" w:hAnsi="仿宋" w:eastAsia="仿宋" w:cs="仿宋"/>
          <w:b/>
          <w:bCs/>
          <w:spacing w:val="5"/>
          <w:sz w:val="31"/>
          <w:szCs w:val="31"/>
        </w:rPr>
        <w:t>三、法定代表人（负责人）身份证明书</w:t>
      </w:r>
    </w:p>
    <w:p w14:paraId="4278A229">
      <w:pPr>
        <w:spacing w:before="242" w:line="226" w:lineRule="auto"/>
        <w:ind w:left="41"/>
        <w:rPr>
          <w:rFonts w:ascii="仿宋" w:hAnsi="仿宋" w:eastAsia="仿宋" w:cs="仿宋"/>
          <w:sz w:val="31"/>
          <w:szCs w:val="31"/>
        </w:rPr>
      </w:pPr>
      <w:r>
        <w:rPr>
          <w:rFonts w:ascii="仿宋" w:hAnsi="仿宋" w:eastAsia="仿宋" w:cs="仿宋"/>
          <w:spacing w:val="2"/>
          <w:sz w:val="31"/>
          <w:szCs w:val="31"/>
        </w:rPr>
        <w:t>单位名称：</w:t>
      </w:r>
    </w:p>
    <w:p w14:paraId="6F790CD2">
      <w:pPr>
        <w:spacing w:before="243" w:line="226" w:lineRule="auto"/>
        <w:ind w:left="41"/>
        <w:rPr>
          <w:rFonts w:ascii="仿宋" w:hAnsi="仿宋" w:eastAsia="仿宋" w:cs="仿宋"/>
          <w:sz w:val="31"/>
          <w:szCs w:val="31"/>
        </w:rPr>
      </w:pPr>
      <w:r>
        <w:rPr>
          <w:rFonts w:ascii="仿宋" w:hAnsi="仿宋" w:eastAsia="仿宋" w:cs="仿宋"/>
          <w:spacing w:val="2"/>
          <w:sz w:val="31"/>
          <w:szCs w:val="31"/>
        </w:rPr>
        <w:t>单位性质：</w:t>
      </w:r>
    </w:p>
    <w:p w14:paraId="077661E4">
      <w:pPr>
        <w:spacing w:before="245" w:line="232" w:lineRule="auto"/>
        <w:ind w:left="45"/>
        <w:rPr>
          <w:rFonts w:ascii="仿宋" w:hAnsi="仿宋" w:eastAsia="仿宋" w:cs="仿宋"/>
          <w:sz w:val="31"/>
          <w:szCs w:val="31"/>
        </w:rPr>
      </w:pPr>
      <w:r>
        <w:rPr>
          <w:rFonts w:ascii="仿宋" w:hAnsi="仿宋" w:eastAsia="仿宋" w:cs="仿宋"/>
          <w:spacing w:val="3"/>
          <w:sz w:val="31"/>
          <w:szCs w:val="31"/>
        </w:rPr>
        <w:t>法定地址：</w:t>
      </w:r>
      <w:r>
        <w:rPr>
          <w:rFonts w:ascii="仿宋" w:hAnsi="仿宋" w:eastAsia="仿宋" w:cs="仿宋"/>
          <w:sz w:val="31"/>
          <w:szCs w:val="31"/>
          <w:u w:val="single" w:color="auto"/>
        </w:rPr>
        <w:t xml:space="preserve">          </w:t>
      </w:r>
    </w:p>
    <w:p w14:paraId="0D794A3F">
      <w:pPr>
        <w:spacing w:before="233" w:line="228" w:lineRule="auto"/>
        <w:ind w:left="40"/>
        <w:rPr>
          <w:rFonts w:ascii="仿宋" w:hAnsi="仿宋" w:eastAsia="仿宋" w:cs="仿宋"/>
          <w:sz w:val="31"/>
          <w:szCs w:val="31"/>
        </w:rPr>
      </w:pPr>
      <w:r>
        <w:rPr>
          <w:rFonts w:ascii="仿宋" w:hAnsi="仿宋" w:eastAsia="仿宋" w:cs="仿宋"/>
          <w:spacing w:val="-3"/>
          <w:sz w:val="31"/>
          <w:szCs w:val="31"/>
        </w:rPr>
        <w:t>成立时间：</w:t>
      </w:r>
      <w:r>
        <w:rPr>
          <w:rFonts w:ascii="仿宋" w:hAnsi="仿宋" w:eastAsia="仿宋" w:cs="仿宋"/>
          <w:spacing w:val="5"/>
          <w:sz w:val="31"/>
          <w:szCs w:val="31"/>
          <w:u w:val="single" w:color="auto"/>
        </w:rPr>
        <w:t xml:space="preserve">          </w:t>
      </w:r>
      <w:r>
        <w:rPr>
          <w:rFonts w:ascii="仿宋" w:hAnsi="仿宋" w:eastAsia="仿宋" w:cs="仿宋"/>
          <w:spacing w:val="-128"/>
          <w:sz w:val="31"/>
          <w:szCs w:val="31"/>
        </w:rPr>
        <w:t xml:space="preserve"> </w:t>
      </w:r>
      <w:r>
        <w:rPr>
          <w:rFonts w:ascii="仿宋" w:hAnsi="仿宋" w:eastAsia="仿宋" w:cs="仿宋"/>
          <w:spacing w:val="-3"/>
          <w:sz w:val="31"/>
          <w:szCs w:val="31"/>
        </w:rPr>
        <w:t>年</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18"/>
          <w:sz w:val="31"/>
          <w:szCs w:val="31"/>
        </w:rPr>
        <w:t xml:space="preserve"> </w:t>
      </w:r>
      <w:r>
        <w:rPr>
          <w:rFonts w:ascii="仿宋" w:hAnsi="仿宋" w:eastAsia="仿宋" w:cs="仿宋"/>
          <w:spacing w:val="-3"/>
          <w:sz w:val="31"/>
          <w:szCs w:val="31"/>
        </w:rPr>
        <w:t>月</w:t>
      </w:r>
      <w:r>
        <w:rPr>
          <w:rFonts w:ascii="仿宋" w:hAnsi="仿宋" w:eastAsia="仿宋" w:cs="仿宋"/>
          <w:spacing w:val="-155"/>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65"/>
          <w:sz w:val="31"/>
          <w:szCs w:val="31"/>
        </w:rPr>
        <w:t xml:space="preserve"> </w:t>
      </w:r>
      <w:r>
        <w:rPr>
          <w:rFonts w:ascii="仿宋" w:hAnsi="仿宋" w:eastAsia="仿宋" w:cs="仿宋"/>
          <w:spacing w:val="-3"/>
          <w:sz w:val="31"/>
          <w:szCs w:val="31"/>
        </w:rPr>
        <w:t>日</w:t>
      </w:r>
    </w:p>
    <w:p w14:paraId="724E3001">
      <w:pPr>
        <w:spacing w:before="241" w:line="228" w:lineRule="auto"/>
        <w:ind w:left="35"/>
        <w:rPr>
          <w:rFonts w:ascii="仿宋" w:hAnsi="仿宋" w:eastAsia="仿宋" w:cs="仿宋"/>
          <w:sz w:val="31"/>
          <w:szCs w:val="31"/>
        </w:rPr>
      </w:pPr>
      <w:r>
        <w:rPr>
          <w:rFonts w:ascii="仿宋" w:hAnsi="仿宋" w:eastAsia="仿宋" w:cs="仿宋"/>
          <w:spacing w:val="5"/>
          <w:sz w:val="31"/>
          <w:szCs w:val="31"/>
        </w:rPr>
        <w:t>经营期限：</w:t>
      </w:r>
      <w:r>
        <w:rPr>
          <w:rFonts w:ascii="仿宋" w:hAnsi="仿宋" w:eastAsia="仿宋" w:cs="仿宋"/>
          <w:sz w:val="31"/>
          <w:szCs w:val="31"/>
          <w:u w:val="single" w:color="auto"/>
        </w:rPr>
        <w:t xml:space="preserve">                                            </w:t>
      </w:r>
    </w:p>
    <w:p w14:paraId="7A0AA0D8">
      <w:pPr>
        <w:pStyle w:val="2"/>
        <w:spacing w:line="254" w:lineRule="auto"/>
      </w:pPr>
    </w:p>
    <w:p w14:paraId="6A2363E5">
      <w:pPr>
        <w:pStyle w:val="2"/>
        <w:spacing w:line="254" w:lineRule="auto"/>
      </w:pPr>
    </w:p>
    <w:p w14:paraId="55CC3C39">
      <w:pPr>
        <w:pStyle w:val="2"/>
        <w:spacing w:line="254" w:lineRule="auto"/>
      </w:pPr>
    </w:p>
    <w:p w14:paraId="57C96D65">
      <w:pPr>
        <w:tabs>
          <w:tab w:val="left" w:pos="193"/>
          <w:tab w:val="left" w:pos="8320"/>
        </w:tabs>
        <w:spacing w:before="101" w:line="371" w:lineRule="auto"/>
        <w:ind w:left="14" w:right="14" w:firstLine="21"/>
        <w:jc w:val="both"/>
        <w:rPr>
          <w:rFonts w:ascii="仿宋" w:hAnsi="仿宋" w:eastAsia="仿宋" w:cs="仿宋"/>
          <w:sz w:val="31"/>
          <w:szCs w:val="31"/>
        </w:rPr>
      </w:pPr>
      <w:r>
        <w:rPr>
          <w:rFonts w:ascii="仿宋" w:hAnsi="仿宋" w:eastAsia="仿宋" w:cs="仿宋"/>
          <w:spacing w:val="1"/>
          <w:sz w:val="31"/>
          <w:szCs w:val="31"/>
        </w:rPr>
        <w:t>姓</w:t>
      </w:r>
      <w:r>
        <w:rPr>
          <w:rFonts w:ascii="仿宋" w:hAnsi="仿宋" w:eastAsia="仿宋" w:cs="仿宋"/>
          <w:spacing w:val="11"/>
          <w:sz w:val="31"/>
          <w:szCs w:val="31"/>
        </w:rPr>
        <w:t xml:space="preserve">    </w:t>
      </w:r>
      <w:r>
        <w:rPr>
          <w:rFonts w:ascii="仿宋" w:hAnsi="仿宋" w:eastAsia="仿宋" w:cs="仿宋"/>
          <w:spacing w:val="1"/>
          <w:sz w:val="31"/>
          <w:szCs w:val="31"/>
        </w:rPr>
        <w:t>名：</w:t>
      </w:r>
      <w:r>
        <w:rPr>
          <w:rFonts w:ascii="仿宋" w:hAnsi="仿宋" w:eastAsia="仿宋" w:cs="仿宋"/>
          <w:spacing w:val="5"/>
          <w:sz w:val="31"/>
          <w:szCs w:val="31"/>
          <w:u w:val="single" w:color="auto"/>
        </w:rPr>
        <w:t xml:space="preserve">           </w:t>
      </w:r>
      <w:r>
        <w:rPr>
          <w:rFonts w:ascii="仿宋" w:hAnsi="仿宋" w:eastAsia="仿宋" w:cs="仿宋"/>
          <w:spacing w:val="35"/>
          <w:sz w:val="31"/>
          <w:szCs w:val="31"/>
        </w:rPr>
        <w:t xml:space="preserve"> </w:t>
      </w:r>
      <w:r>
        <w:rPr>
          <w:rFonts w:ascii="仿宋" w:hAnsi="仿宋" w:eastAsia="仿宋" w:cs="仿宋"/>
          <w:spacing w:val="1"/>
          <w:sz w:val="31"/>
          <w:szCs w:val="31"/>
        </w:rPr>
        <w:t>性别：</w:t>
      </w:r>
      <w:r>
        <w:rPr>
          <w:rFonts w:ascii="仿宋" w:hAnsi="仿宋" w:eastAsia="仿宋" w:cs="仿宋"/>
          <w:spacing w:val="1"/>
          <w:sz w:val="31"/>
          <w:szCs w:val="31"/>
          <w:u w:val="single" w:color="auto"/>
        </w:rPr>
        <w:t xml:space="preserve">      </w:t>
      </w:r>
      <w:r>
        <w:rPr>
          <w:rFonts w:ascii="仿宋" w:hAnsi="仿宋" w:eastAsia="仿宋" w:cs="仿宋"/>
          <w:spacing w:val="14"/>
          <w:sz w:val="31"/>
          <w:szCs w:val="31"/>
        </w:rPr>
        <w:t xml:space="preserve">   </w:t>
      </w:r>
      <w:r>
        <w:rPr>
          <w:rFonts w:ascii="仿宋" w:hAnsi="仿宋" w:eastAsia="仿宋" w:cs="仿宋"/>
          <w:spacing w:val="1"/>
          <w:sz w:val="31"/>
          <w:szCs w:val="31"/>
        </w:rPr>
        <w:t>年龄：</w:t>
      </w:r>
      <w:r>
        <w:rPr>
          <w:rFonts w:ascii="仿宋" w:hAnsi="仿宋" w:eastAsia="仿宋" w:cs="仿宋"/>
          <w:sz w:val="31"/>
          <w:szCs w:val="31"/>
          <w:u w:val="single" w:color="auto"/>
        </w:rPr>
        <w:tab/>
      </w:r>
      <w:r>
        <w:rPr>
          <w:rFonts w:ascii="仿宋" w:hAnsi="仿宋" w:eastAsia="仿宋" w:cs="仿宋"/>
          <w:sz w:val="31"/>
          <w:szCs w:val="31"/>
        </w:rPr>
        <w:t xml:space="preserve"> </w:t>
      </w:r>
      <w:r>
        <w:rPr>
          <w:rFonts w:ascii="仿宋" w:hAnsi="仿宋" w:eastAsia="仿宋" w:cs="仿宋"/>
          <w:spacing w:val="6"/>
          <w:sz w:val="31"/>
          <w:szCs w:val="31"/>
        </w:rPr>
        <w:t>身份证号码：</w:t>
      </w:r>
      <w:r>
        <w:rPr>
          <w:rFonts w:ascii="仿宋" w:hAnsi="仿宋" w:eastAsia="仿宋" w:cs="仿宋"/>
          <w:spacing w:val="-125"/>
          <w:sz w:val="31"/>
          <w:szCs w:val="31"/>
        </w:rPr>
        <w:t xml:space="preserve"> </w:t>
      </w:r>
      <w:r>
        <w:rPr>
          <w:rFonts w:ascii="仿宋" w:hAnsi="仿宋" w:eastAsia="仿宋" w:cs="仿宋"/>
          <w:spacing w:val="3"/>
          <w:sz w:val="31"/>
          <w:szCs w:val="31"/>
          <w:u w:val="single" w:color="auto"/>
        </w:rPr>
        <w:t xml:space="preserve">                  </w:t>
      </w:r>
      <w:r>
        <w:rPr>
          <w:rFonts w:ascii="仿宋" w:hAnsi="仿宋" w:eastAsia="仿宋" w:cs="仿宋"/>
          <w:spacing w:val="22"/>
          <w:sz w:val="31"/>
          <w:szCs w:val="31"/>
        </w:rPr>
        <w:t xml:space="preserve">   </w:t>
      </w:r>
      <w:r>
        <w:rPr>
          <w:rFonts w:ascii="仿宋" w:hAnsi="仿宋" w:eastAsia="仿宋" w:cs="仿宋"/>
          <w:spacing w:val="6"/>
          <w:sz w:val="31"/>
          <w:szCs w:val="31"/>
        </w:rPr>
        <w:t>职务：</w:t>
      </w:r>
      <w:r>
        <w:rPr>
          <w:rFonts w:ascii="仿宋" w:hAnsi="仿宋" w:eastAsia="仿宋" w:cs="仿宋"/>
          <w:spacing w:val="-129"/>
          <w:sz w:val="31"/>
          <w:szCs w:val="31"/>
        </w:rPr>
        <w:t xml:space="preserve"> </w:t>
      </w:r>
      <w:r>
        <w:rPr>
          <w:rFonts w:ascii="仿宋" w:hAnsi="仿宋" w:eastAsia="仿宋" w:cs="仿宋"/>
          <w:spacing w:val="12"/>
          <w:sz w:val="31"/>
          <w:szCs w:val="31"/>
          <w:u w:val="single" w:color="auto"/>
        </w:rPr>
        <w:t xml:space="preserve">          </w:t>
      </w:r>
      <w:r>
        <w:rPr>
          <w:rFonts w:ascii="仿宋" w:hAnsi="仿宋" w:eastAsia="仿宋" w:cs="仿宋"/>
          <w:spacing w:val="-114"/>
          <w:sz w:val="31"/>
          <w:szCs w:val="31"/>
        </w:rPr>
        <w:t xml:space="preserve"> </w:t>
      </w:r>
      <w:r>
        <w:rPr>
          <w:rFonts w:ascii="仿宋" w:hAnsi="仿宋" w:eastAsia="仿宋" w:cs="仿宋"/>
          <w:spacing w:val="6"/>
          <w:sz w:val="31"/>
          <w:szCs w:val="31"/>
        </w:rPr>
        <w:t>系</w:t>
      </w:r>
      <w:r>
        <w:rPr>
          <w:position w:val="-4"/>
          <w:sz w:val="31"/>
          <w:szCs w:val="31"/>
        </w:rPr>
        <w:drawing>
          <wp:inline distT="0" distB="0" distL="0" distR="0">
            <wp:extent cx="1270" cy="889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1396" cy="9143"/>
                    </a:xfrm>
                    <a:prstGeom prst="rect">
                      <a:avLst/>
                    </a:prstGeom>
                  </pic:spPr>
                </pic:pic>
              </a:graphicData>
            </a:graphic>
          </wp:inline>
        </w:drawing>
      </w:r>
      <w:r>
        <w:rPr>
          <w:rFonts w:ascii="仿宋" w:hAnsi="仿宋" w:eastAsia="仿宋" w:cs="仿宋"/>
          <w:sz w:val="31"/>
          <w:szCs w:val="31"/>
        </w:rPr>
        <w:t xml:space="preserve"> </w:t>
      </w:r>
      <w:r>
        <w:rPr>
          <w:rFonts w:ascii="仿宋" w:hAnsi="仿宋" w:eastAsia="仿宋" w:cs="仿宋"/>
          <w:sz w:val="31"/>
          <w:szCs w:val="31"/>
          <w:u w:val="single" w:color="auto"/>
        </w:rPr>
        <w:tab/>
      </w:r>
      <w:r>
        <w:rPr>
          <w:rFonts w:ascii="仿宋" w:hAnsi="仿宋" w:eastAsia="仿宋" w:cs="仿宋"/>
          <w:spacing w:val="1"/>
          <w:sz w:val="31"/>
          <w:szCs w:val="31"/>
          <w:u w:val="single" w:color="auto"/>
        </w:rPr>
        <w:t>（磋商供应商单位名称）</w:t>
      </w:r>
      <w:r>
        <w:rPr>
          <w:rFonts w:ascii="仿宋" w:hAnsi="仿宋" w:eastAsia="仿宋" w:cs="仿宋"/>
          <w:spacing w:val="1"/>
          <w:sz w:val="31"/>
          <w:szCs w:val="31"/>
        </w:rPr>
        <w:t>的法定代表人（负责人）。</w:t>
      </w:r>
    </w:p>
    <w:p w14:paraId="6450CE9E">
      <w:pPr>
        <w:spacing w:before="1" w:line="229" w:lineRule="auto"/>
        <w:ind w:left="674"/>
        <w:rPr>
          <w:rFonts w:ascii="仿宋" w:hAnsi="仿宋" w:eastAsia="仿宋" w:cs="仿宋"/>
          <w:sz w:val="31"/>
          <w:szCs w:val="31"/>
        </w:rPr>
      </w:pPr>
      <w:r>
        <w:rPr>
          <w:rFonts w:ascii="仿宋" w:hAnsi="仿宋" w:eastAsia="仿宋" w:cs="仿宋"/>
          <w:spacing w:val="3"/>
          <w:sz w:val="31"/>
          <w:szCs w:val="31"/>
        </w:rPr>
        <w:t>特此证明。</w:t>
      </w:r>
    </w:p>
    <w:p w14:paraId="1CF6047E">
      <w:pPr>
        <w:pStyle w:val="2"/>
        <w:spacing w:line="252" w:lineRule="auto"/>
      </w:pPr>
    </w:p>
    <w:p w14:paraId="1C065AC9">
      <w:pPr>
        <w:pStyle w:val="2"/>
        <w:spacing w:line="252" w:lineRule="auto"/>
      </w:pPr>
    </w:p>
    <w:p w14:paraId="7C555108">
      <w:pPr>
        <w:pStyle w:val="2"/>
        <w:spacing w:line="253" w:lineRule="auto"/>
      </w:pPr>
    </w:p>
    <w:p w14:paraId="4A55B027">
      <w:pPr>
        <w:spacing w:before="102" w:line="227" w:lineRule="auto"/>
        <w:ind w:left="689"/>
        <w:rPr>
          <w:rFonts w:ascii="仿宋" w:hAnsi="仿宋" w:eastAsia="仿宋" w:cs="仿宋"/>
          <w:sz w:val="31"/>
          <w:szCs w:val="31"/>
        </w:rPr>
      </w:pPr>
      <w:r>
        <w:rPr>
          <w:rFonts w:ascii="仿宋" w:hAnsi="仿宋" w:eastAsia="仿宋" w:cs="仿宋"/>
          <w:spacing w:val="8"/>
          <w:sz w:val="31"/>
          <w:szCs w:val="31"/>
        </w:rPr>
        <w:t>附件：法定代表人（负责人）身份证复印件盖鲜章</w:t>
      </w:r>
    </w:p>
    <w:p w14:paraId="57348563">
      <w:pPr>
        <w:pStyle w:val="2"/>
        <w:spacing w:line="253" w:lineRule="auto"/>
      </w:pPr>
    </w:p>
    <w:p w14:paraId="1BF95BDA">
      <w:pPr>
        <w:pStyle w:val="2"/>
        <w:spacing w:line="253" w:lineRule="auto"/>
      </w:pPr>
    </w:p>
    <w:p w14:paraId="572996B1">
      <w:pPr>
        <w:pStyle w:val="2"/>
        <w:spacing w:line="254" w:lineRule="auto"/>
      </w:pPr>
    </w:p>
    <w:p w14:paraId="05E2E8E4">
      <w:pPr>
        <w:spacing w:before="101" w:line="228" w:lineRule="auto"/>
        <w:ind w:left="34"/>
        <w:rPr>
          <w:rFonts w:ascii="仿宋" w:hAnsi="仿宋" w:eastAsia="仿宋" w:cs="仿宋"/>
          <w:sz w:val="31"/>
          <w:szCs w:val="31"/>
        </w:rPr>
      </w:pPr>
      <w:r>
        <w:rPr>
          <w:rFonts w:ascii="仿宋" w:hAnsi="仿宋" w:eastAsia="仿宋" w:cs="仿宋"/>
          <w:spacing w:val="13"/>
          <w:sz w:val="31"/>
          <w:szCs w:val="31"/>
        </w:rPr>
        <w:t>磋商供应商</w:t>
      </w:r>
      <w:r>
        <w:rPr>
          <w:rFonts w:ascii="仿宋" w:hAnsi="仿宋" w:eastAsia="仿宋" w:cs="仿宋"/>
          <w:spacing w:val="-16"/>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6"/>
          <w:sz w:val="31"/>
          <w:szCs w:val="31"/>
          <w:u w:val="single" w:color="auto"/>
        </w:rPr>
        <w:t>（</w:t>
      </w:r>
      <w:r>
        <w:rPr>
          <w:rFonts w:ascii="仿宋" w:hAnsi="仿宋" w:eastAsia="仿宋" w:cs="仿宋"/>
          <w:spacing w:val="13"/>
          <w:sz w:val="31"/>
          <w:szCs w:val="31"/>
          <w:u w:val="single" w:color="auto"/>
        </w:rPr>
        <w:t>盖章）</w:t>
      </w:r>
    </w:p>
    <w:p w14:paraId="3F80EE95">
      <w:pPr>
        <w:spacing w:before="241" w:line="228" w:lineRule="auto"/>
        <w:ind w:left="102"/>
        <w:rPr>
          <w:rFonts w:ascii="仿宋" w:hAnsi="仿宋" w:eastAsia="仿宋" w:cs="仿宋"/>
          <w:sz w:val="31"/>
          <w:szCs w:val="31"/>
        </w:rPr>
      </w:pPr>
      <w:r>
        <w:rPr>
          <w:rFonts w:ascii="仿宋" w:hAnsi="仿宋" w:eastAsia="仿宋" w:cs="仿宋"/>
          <w:spacing w:val="-8"/>
          <w:sz w:val="31"/>
          <w:szCs w:val="31"/>
        </w:rPr>
        <w:t>日期：</w:t>
      </w:r>
      <w:r>
        <w:rPr>
          <w:rFonts w:hint="eastAsia" w:ascii="仿宋" w:hAnsi="仿宋" w:eastAsia="仿宋" w:cs="仿宋"/>
          <w:spacing w:val="-8"/>
          <w:sz w:val="31"/>
          <w:szCs w:val="31"/>
          <w:u w:val="single" w:color="auto"/>
          <w:lang w:eastAsia="zh-CN"/>
        </w:rPr>
        <w:t>2025</w:t>
      </w:r>
      <w:r>
        <w:rPr>
          <w:rFonts w:ascii="仿宋" w:hAnsi="仿宋" w:eastAsia="仿宋" w:cs="仿宋"/>
          <w:spacing w:val="40"/>
          <w:sz w:val="31"/>
          <w:szCs w:val="31"/>
          <w:u w:val="single" w:color="auto"/>
        </w:rPr>
        <w:t xml:space="preserve"> </w:t>
      </w:r>
      <w:r>
        <w:rPr>
          <w:rFonts w:ascii="仿宋" w:hAnsi="仿宋" w:eastAsia="仿宋" w:cs="仿宋"/>
          <w:spacing w:val="-8"/>
          <w:sz w:val="31"/>
          <w:szCs w:val="31"/>
        </w:rPr>
        <w:t>年</w:t>
      </w:r>
      <w:r>
        <w:rPr>
          <w:rFonts w:ascii="仿宋" w:hAnsi="仿宋" w:eastAsia="仿宋" w:cs="仿宋"/>
          <w:spacing w:val="-153"/>
          <w:sz w:val="31"/>
          <w:szCs w:val="31"/>
        </w:rPr>
        <w:t xml:space="preserve"> </w:t>
      </w:r>
      <w:r>
        <w:rPr>
          <w:rFonts w:ascii="仿宋" w:hAnsi="仿宋" w:eastAsia="仿宋" w:cs="仿宋"/>
          <w:spacing w:val="5"/>
          <w:sz w:val="31"/>
          <w:szCs w:val="31"/>
          <w:u w:val="single" w:color="auto"/>
        </w:rPr>
        <w:t xml:space="preserve">     </w:t>
      </w:r>
      <w:r>
        <w:rPr>
          <w:rFonts w:ascii="仿宋" w:hAnsi="仿宋" w:eastAsia="仿宋" w:cs="仿宋"/>
          <w:spacing w:val="-119"/>
          <w:sz w:val="31"/>
          <w:szCs w:val="31"/>
        </w:rPr>
        <w:t xml:space="preserve"> </w:t>
      </w:r>
      <w:r>
        <w:rPr>
          <w:rFonts w:ascii="仿宋" w:hAnsi="仿宋" w:eastAsia="仿宋" w:cs="仿宋"/>
          <w:spacing w:val="-8"/>
          <w:sz w:val="31"/>
          <w:szCs w:val="31"/>
        </w:rPr>
        <w:t xml:space="preserve">月 </w:t>
      </w:r>
      <w:r>
        <w:rPr>
          <w:rFonts w:ascii="仿宋" w:hAnsi="仿宋" w:eastAsia="仿宋" w:cs="仿宋"/>
          <w:spacing w:val="5"/>
          <w:sz w:val="31"/>
          <w:szCs w:val="31"/>
          <w:u w:val="single" w:color="auto"/>
        </w:rPr>
        <w:t xml:space="preserve">    </w:t>
      </w:r>
      <w:r>
        <w:rPr>
          <w:rFonts w:ascii="仿宋" w:hAnsi="仿宋" w:eastAsia="仿宋" w:cs="仿宋"/>
          <w:spacing w:val="-66"/>
          <w:sz w:val="31"/>
          <w:szCs w:val="31"/>
        </w:rPr>
        <w:t xml:space="preserve"> </w:t>
      </w:r>
      <w:r>
        <w:rPr>
          <w:rFonts w:ascii="仿宋" w:hAnsi="仿宋" w:eastAsia="仿宋" w:cs="仿宋"/>
          <w:spacing w:val="-8"/>
          <w:sz w:val="31"/>
          <w:szCs w:val="31"/>
        </w:rPr>
        <w:t>日</w:t>
      </w:r>
    </w:p>
    <w:p w14:paraId="31BCCFB1">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7003CF96">
      <w:pPr>
        <w:spacing w:before="162" w:line="228" w:lineRule="auto"/>
        <w:ind w:left="1704"/>
        <w:outlineLvl w:val="1"/>
        <w:rPr>
          <w:rFonts w:ascii="仿宋" w:hAnsi="仿宋" w:eastAsia="仿宋" w:cs="仿宋"/>
          <w:sz w:val="31"/>
          <w:szCs w:val="31"/>
        </w:rPr>
      </w:pPr>
      <w:r>
        <w:rPr>
          <w:rFonts w:ascii="仿宋" w:hAnsi="仿宋" w:eastAsia="仿宋" w:cs="仿宋"/>
          <w:b/>
          <w:bCs/>
          <w:spacing w:val="4"/>
          <w:sz w:val="31"/>
          <w:szCs w:val="31"/>
        </w:rPr>
        <w:t>四、法定代表人（负责人）授权委托书</w:t>
      </w:r>
    </w:p>
    <w:p w14:paraId="21F2EC6B">
      <w:pPr>
        <w:pStyle w:val="2"/>
        <w:spacing w:line="253" w:lineRule="auto"/>
      </w:pPr>
    </w:p>
    <w:p w14:paraId="3F387537">
      <w:pPr>
        <w:pStyle w:val="2"/>
        <w:spacing w:line="253" w:lineRule="auto"/>
      </w:pPr>
    </w:p>
    <w:p w14:paraId="669DDA59">
      <w:pPr>
        <w:pStyle w:val="2"/>
        <w:spacing w:line="254" w:lineRule="auto"/>
      </w:pPr>
    </w:p>
    <w:p w14:paraId="2AD3B9D4">
      <w:pPr>
        <w:spacing w:before="100" w:line="227" w:lineRule="auto"/>
        <w:ind w:left="38"/>
        <w:rPr>
          <w:rFonts w:ascii="仿宋" w:hAnsi="仿宋" w:eastAsia="仿宋" w:cs="仿宋"/>
          <w:sz w:val="31"/>
          <w:szCs w:val="31"/>
        </w:rPr>
      </w:pPr>
      <w:r>
        <w:rPr>
          <w:rFonts w:ascii="仿宋" w:hAnsi="仿宋" w:eastAsia="仿宋" w:cs="仿宋"/>
          <w:spacing w:val="7"/>
          <w:sz w:val="31"/>
          <w:szCs w:val="31"/>
        </w:rPr>
        <w:t>致：梓潼县人民医院</w:t>
      </w:r>
      <w:r>
        <w:rPr>
          <w:rFonts w:ascii="仿宋" w:hAnsi="仿宋" w:eastAsia="仿宋" w:cs="仿宋"/>
          <w:sz w:val="31"/>
          <w:szCs w:val="31"/>
          <w:u w:val="single" w:color="auto"/>
        </w:rPr>
        <w:t xml:space="preserve">                                   </w:t>
      </w:r>
    </w:p>
    <w:p w14:paraId="18801200">
      <w:pPr>
        <w:spacing w:before="242" w:line="228" w:lineRule="auto"/>
        <w:ind w:right="50"/>
        <w:jc w:val="right"/>
        <w:rPr>
          <w:rFonts w:ascii="仿宋" w:hAnsi="仿宋" w:eastAsia="仿宋" w:cs="仿宋"/>
          <w:sz w:val="31"/>
          <w:szCs w:val="31"/>
        </w:rPr>
      </w:pPr>
      <w:r>
        <w:rPr>
          <w:rFonts w:ascii="仿宋" w:hAnsi="仿宋" w:eastAsia="仿宋" w:cs="仿宋"/>
          <w:spacing w:val="7"/>
          <w:sz w:val="31"/>
          <w:szCs w:val="31"/>
        </w:rPr>
        <w:t>本授权委托书声明：我</w:t>
      </w:r>
      <w:r>
        <w:rPr>
          <w:rFonts w:ascii="仿宋" w:hAnsi="仿宋" w:eastAsia="仿宋" w:cs="仿宋"/>
          <w:spacing w:val="7"/>
          <w:sz w:val="31"/>
          <w:szCs w:val="31"/>
          <w:u w:val="single" w:color="auto"/>
        </w:rPr>
        <w:t xml:space="preserve">      （法定人代表（负责人）</w:t>
      </w:r>
    </w:p>
    <w:p w14:paraId="2D1E1C61">
      <w:pPr>
        <w:spacing w:before="238" w:line="372" w:lineRule="auto"/>
        <w:ind w:left="34" w:right="135"/>
        <w:rPr>
          <w:rFonts w:ascii="仿宋" w:hAnsi="仿宋" w:eastAsia="仿宋" w:cs="仿宋"/>
          <w:sz w:val="31"/>
          <w:szCs w:val="31"/>
        </w:rPr>
      </w:pPr>
      <w:r>
        <w:rPr>
          <w:rFonts w:ascii="仿宋" w:hAnsi="仿宋" w:eastAsia="仿宋" w:cs="仿宋"/>
          <w:spacing w:val="7"/>
          <w:sz w:val="31"/>
          <w:szCs w:val="31"/>
          <w:u w:val="single" w:color="auto"/>
        </w:rPr>
        <w:t>姓名）</w:t>
      </w:r>
      <w:r>
        <w:rPr>
          <w:rFonts w:ascii="仿宋" w:hAnsi="仿宋" w:eastAsia="仿宋" w:cs="仿宋"/>
          <w:spacing w:val="7"/>
          <w:sz w:val="31"/>
          <w:szCs w:val="31"/>
        </w:rPr>
        <w:t>系</w:t>
      </w:r>
      <w:r>
        <w:rPr>
          <w:rFonts w:ascii="仿宋" w:hAnsi="仿宋" w:eastAsia="仿宋" w:cs="仿宋"/>
          <w:spacing w:val="7"/>
          <w:sz w:val="31"/>
          <w:szCs w:val="31"/>
          <w:u w:val="single" w:color="auto"/>
        </w:rPr>
        <w:t xml:space="preserve">              （磋商供应</w:t>
      </w:r>
      <w:r>
        <w:rPr>
          <w:rFonts w:ascii="仿宋" w:hAnsi="仿宋" w:eastAsia="仿宋" w:cs="仿宋"/>
          <w:spacing w:val="6"/>
          <w:sz w:val="31"/>
          <w:szCs w:val="31"/>
          <w:u w:val="single" w:color="auto"/>
        </w:rPr>
        <w:t>商人名称）</w:t>
      </w:r>
      <w:r>
        <w:rPr>
          <w:rFonts w:ascii="仿宋" w:hAnsi="仿宋" w:eastAsia="仿宋" w:cs="仿宋"/>
          <w:spacing w:val="6"/>
          <w:sz w:val="31"/>
          <w:szCs w:val="31"/>
        </w:rPr>
        <w:t>的法定代表</w:t>
      </w:r>
      <w:r>
        <w:rPr>
          <w:rFonts w:ascii="仿宋" w:hAnsi="仿宋" w:eastAsia="仿宋" w:cs="仿宋"/>
          <w:sz w:val="31"/>
          <w:szCs w:val="31"/>
        </w:rPr>
        <w:t xml:space="preserve"> </w:t>
      </w:r>
      <w:r>
        <w:rPr>
          <w:rFonts w:ascii="仿宋" w:hAnsi="仿宋" w:eastAsia="仿宋" w:cs="仿宋"/>
          <w:spacing w:val="6"/>
          <w:sz w:val="31"/>
          <w:szCs w:val="31"/>
        </w:rPr>
        <w:t>人（负责人</w:t>
      </w:r>
      <w:r>
        <w:rPr>
          <w:rFonts w:ascii="仿宋" w:hAnsi="仿宋" w:eastAsia="仿宋" w:cs="仿宋"/>
          <w:spacing w:val="24"/>
          <w:sz w:val="31"/>
          <w:szCs w:val="31"/>
        </w:rPr>
        <w:t>），</w:t>
      </w:r>
      <w:r>
        <w:rPr>
          <w:rFonts w:ascii="仿宋" w:hAnsi="仿宋" w:eastAsia="仿宋" w:cs="仿宋"/>
          <w:spacing w:val="6"/>
          <w:sz w:val="31"/>
          <w:szCs w:val="31"/>
        </w:rPr>
        <w:t>现授权委托</w:t>
      </w:r>
      <w:r>
        <w:rPr>
          <w:rFonts w:ascii="仿宋" w:hAnsi="仿宋" w:eastAsia="仿宋" w:cs="仿宋"/>
          <w:spacing w:val="6"/>
          <w:sz w:val="31"/>
          <w:szCs w:val="31"/>
          <w:u w:val="single" w:color="auto"/>
        </w:rPr>
        <w:t xml:space="preserve">          （姓名）</w:t>
      </w:r>
      <w:r>
        <w:rPr>
          <w:rFonts w:ascii="仿宋" w:hAnsi="仿宋" w:eastAsia="仿宋" w:cs="仿宋"/>
          <w:spacing w:val="6"/>
          <w:sz w:val="31"/>
          <w:szCs w:val="31"/>
        </w:rPr>
        <w:t>被授权代理</w:t>
      </w:r>
      <w:r>
        <w:rPr>
          <w:rFonts w:ascii="仿宋" w:hAnsi="仿宋" w:eastAsia="仿宋" w:cs="仿宋"/>
          <w:sz w:val="31"/>
          <w:szCs w:val="31"/>
        </w:rPr>
        <w:t xml:space="preserve"> </w:t>
      </w:r>
      <w:r>
        <w:rPr>
          <w:rFonts w:ascii="仿宋" w:hAnsi="仿宋" w:eastAsia="仿宋" w:cs="仿宋"/>
          <w:spacing w:val="6"/>
          <w:sz w:val="31"/>
          <w:szCs w:val="31"/>
        </w:rPr>
        <w:t>人身份证号码：</w:t>
      </w:r>
      <w:r>
        <w:rPr>
          <w:rFonts w:ascii="仿宋" w:hAnsi="仿宋" w:eastAsia="仿宋" w:cs="仿宋"/>
          <w:spacing w:val="5"/>
          <w:sz w:val="31"/>
          <w:szCs w:val="31"/>
          <w:u w:val="single" w:color="auto"/>
        </w:rPr>
        <w:t xml:space="preserve">                 </w:t>
      </w:r>
      <w:r>
        <w:rPr>
          <w:rFonts w:ascii="仿宋" w:hAnsi="仿宋" w:eastAsia="仿宋" w:cs="仿宋"/>
          <w:spacing w:val="-109"/>
          <w:sz w:val="31"/>
          <w:szCs w:val="31"/>
        </w:rPr>
        <w:t xml:space="preserve"> </w:t>
      </w:r>
      <w:r>
        <w:rPr>
          <w:rFonts w:ascii="仿宋" w:hAnsi="仿宋" w:eastAsia="仿宋" w:cs="仿宋"/>
          <w:spacing w:val="6"/>
          <w:sz w:val="31"/>
          <w:szCs w:val="31"/>
        </w:rPr>
        <w:t>，为我单位代理人，参</w:t>
      </w:r>
      <w:r>
        <w:rPr>
          <w:rFonts w:ascii="仿宋" w:hAnsi="仿宋" w:eastAsia="仿宋" w:cs="仿宋"/>
          <w:sz w:val="31"/>
          <w:szCs w:val="31"/>
        </w:rPr>
        <w:t xml:space="preserve">  </w:t>
      </w:r>
      <w:r>
        <w:rPr>
          <w:rFonts w:ascii="仿宋" w:hAnsi="仿宋" w:eastAsia="仿宋" w:cs="仿宋"/>
          <w:spacing w:val="8"/>
          <w:sz w:val="31"/>
          <w:szCs w:val="31"/>
        </w:rPr>
        <w:t>加梓潼县人民医院的磋商活动，代理人在磋商、成交、合同</w:t>
      </w:r>
      <w:r>
        <w:rPr>
          <w:rFonts w:ascii="仿宋" w:hAnsi="仿宋" w:eastAsia="仿宋" w:cs="仿宋"/>
          <w:spacing w:val="14"/>
          <w:sz w:val="31"/>
          <w:szCs w:val="31"/>
        </w:rPr>
        <w:t xml:space="preserve"> </w:t>
      </w:r>
      <w:r>
        <w:rPr>
          <w:rFonts w:ascii="仿宋" w:hAnsi="仿宋" w:eastAsia="仿宋" w:cs="仿宋"/>
          <w:spacing w:val="9"/>
          <w:sz w:val="31"/>
          <w:szCs w:val="31"/>
        </w:rPr>
        <w:t>过程中所签署的一切文件和处理与之有关的一切事务我均</w:t>
      </w:r>
    </w:p>
    <w:p w14:paraId="295CFE77">
      <w:pPr>
        <w:spacing w:line="224" w:lineRule="auto"/>
        <w:ind w:left="46"/>
        <w:rPr>
          <w:rFonts w:ascii="仿宋" w:hAnsi="仿宋" w:eastAsia="仿宋" w:cs="仿宋"/>
          <w:sz w:val="31"/>
          <w:szCs w:val="31"/>
        </w:rPr>
      </w:pPr>
      <w:r>
        <w:rPr>
          <w:rFonts w:ascii="仿宋" w:hAnsi="仿宋" w:eastAsia="仿宋" w:cs="仿宋"/>
          <w:spacing w:val="6"/>
          <w:sz w:val="31"/>
          <w:szCs w:val="31"/>
        </w:rPr>
        <w:t>予以承认。代理人无转委权。</w:t>
      </w:r>
    </w:p>
    <w:p w14:paraId="4C620D16">
      <w:pPr>
        <w:spacing w:before="247" w:line="229" w:lineRule="auto"/>
        <w:ind w:left="754"/>
        <w:rPr>
          <w:rFonts w:ascii="仿宋" w:hAnsi="仿宋" w:eastAsia="仿宋" w:cs="仿宋"/>
          <w:sz w:val="31"/>
          <w:szCs w:val="31"/>
        </w:rPr>
      </w:pPr>
      <w:r>
        <w:rPr>
          <w:rFonts w:ascii="仿宋" w:hAnsi="仿宋" w:eastAsia="仿宋" w:cs="仿宋"/>
          <w:spacing w:val="3"/>
          <w:sz w:val="31"/>
          <w:szCs w:val="31"/>
        </w:rPr>
        <w:t>特此委托。</w:t>
      </w:r>
    </w:p>
    <w:p w14:paraId="3B049FE2">
      <w:pPr>
        <w:pStyle w:val="2"/>
        <w:spacing w:line="252" w:lineRule="auto"/>
      </w:pPr>
    </w:p>
    <w:p w14:paraId="48C3705C">
      <w:pPr>
        <w:pStyle w:val="2"/>
        <w:spacing w:line="253" w:lineRule="auto"/>
      </w:pPr>
    </w:p>
    <w:p w14:paraId="6F3EA08D">
      <w:pPr>
        <w:pStyle w:val="2"/>
        <w:spacing w:line="253" w:lineRule="auto"/>
      </w:pPr>
    </w:p>
    <w:p w14:paraId="23B115C2">
      <w:pPr>
        <w:spacing w:before="101" w:line="227" w:lineRule="auto"/>
        <w:ind w:left="689"/>
        <w:rPr>
          <w:rFonts w:ascii="仿宋" w:hAnsi="仿宋" w:eastAsia="仿宋" w:cs="仿宋"/>
          <w:sz w:val="31"/>
          <w:szCs w:val="31"/>
        </w:rPr>
      </w:pPr>
      <w:r>
        <w:rPr>
          <w:rFonts w:ascii="仿宋" w:hAnsi="仿宋" w:eastAsia="仿宋" w:cs="仿宋"/>
          <w:spacing w:val="7"/>
          <w:sz w:val="31"/>
          <w:szCs w:val="31"/>
        </w:rPr>
        <w:t>附件：委托代理人身份证复印件（盖公章）</w:t>
      </w:r>
    </w:p>
    <w:p w14:paraId="67DB2309">
      <w:pPr>
        <w:pStyle w:val="2"/>
        <w:spacing w:line="253" w:lineRule="auto"/>
      </w:pPr>
    </w:p>
    <w:p w14:paraId="7D5566CB">
      <w:pPr>
        <w:pStyle w:val="2"/>
        <w:spacing w:line="253" w:lineRule="auto"/>
      </w:pPr>
    </w:p>
    <w:p w14:paraId="10A13CB8">
      <w:pPr>
        <w:pStyle w:val="2"/>
        <w:spacing w:line="254" w:lineRule="auto"/>
      </w:pPr>
    </w:p>
    <w:p w14:paraId="29E24606">
      <w:pPr>
        <w:spacing w:before="102" w:line="228" w:lineRule="auto"/>
        <w:jc w:val="right"/>
        <w:rPr>
          <w:rFonts w:ascii="仿宋" w:hAnsi="仿宋" w:eastAsia="仿宋" w:cs="仿宋"/>
          <w:sz w:val="31"/>
          <w:szCs w:val="31"/>
        </w:rPr>
      </w:pPr>
      <w:r>
        <w:rPr>
          <w:rFonts w:ascii="仿宋" w:hAnsi="仿宋" w:eastAsia="仿宋" w:cs="仿宋"/>
          <w:spacing w:val="10"/>
          <w:sz w:val="31"/>
          <w:szCs w:val="31"/>
        </w:rPr>
        <w:t>磋商供应商</w:t>
      </w:r>
      <w:r>
        <w:rPr>
          <w:rFonts w:ascii="仿宋" w:hAnsi="仿宋" w:eastAsia="仿宋" w:cs="仿宋"/>
          <w:spacing w:val="-60"/>
          <w:sz w:val="31"/>
          <w:szCs w:val="31"/>
        </w:rPr>
        <w:t>：</w:t>
      </w:r>
      <w:r>
        <w:rPr>
          <w:rFonts w:ascii="仿宋" w:hAnsi="仿宋" w:eastAsia="仿宋" w:cs="仿宋"/>
          <w:sz w:val="31"/>
          <w:szCs w:val="31"/>
          <w:u w:val="single" w:color="auto"/>
        </w:rPr>
        <w:t xml:space="preserve">                    </w:t>
      </w:r>
      <w:r>
        <w:rPr>
          <w:rFonts w:ascii="仿宋" w:hAnsi="仿宋" w:eastAsia="仿宋" w:cs="仿宋"/>
          <w:spacing w:val="-60"/>
          <w:sz w:val="31"/>
          <w:szCs w:val="31"/>
          <w:u w:val="single" w:color="auto"/>
        </w:rPr>
        <w:t>（</w:t>
      </w:r>
      <w:r>
        <w:rPr>
          <w:rFonts w:ascii="仿宋" w:hAnsi="仿宋" w:eastAsia="仿宋" w:cs="仿宋"/>
          <w:spacing w:val="10"/>
          <w:sz w:val="31"/>
          <w:szCs w:val="31"/>
          <w:u w:val="single" w:color="auto"/>
        </w:rPr>
        <w:t>盖章）</w:t>
      </w:r>
    </w:p>
    <w:p w14:paraId="3C0E3F85">
      <w:pPr>
        <w:spacing w:before="241" w:line="229" w:lineRule="auto"/>
        <w:jc w:val="right"/>
        <w:rPr>
          <w:rFonts w:ascii="仿宋" w:hAnsi="仿宋" w:eastAsia="仿宋" w:cs="仿宋"/>
          <w:sz w:val="31"/>
          <w:szCs w:val="31"/>
        </w:rPr>
      </w:pPr>
      <w:r>
        <w:rPr>
          <w:rFonts w:ascii="仿宋" w:hAnsi="仿宋" w:eastAsia="仿宋" w:cs="仿宋"/>
          <w:spacing w:val="8"/>
          <w:sz w:val="31"/>
          <w:szCs w:val="31"/>
        </w:rPr>
        <w:t>法定代表人（负责人</w:t>
      </w:r>
      <w:r>
        <w:rPr>
          <w:rFonts w:ascii="仿宋" w:hAnsi="仿宋" w:eastAsia="仿宋" w:cs="仿宋"/>
          <w:spacing w:val="-8"/>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8"/>
          <w:sz w:val="31"/>
          <w:szCs w:val="31"/>
          <w:u w:val="single" w:color="auto"/>
        </w:rPr>
        <w:t>（</w:t>
      </w:r>
      <w:r>
        <w:rPr>
          <w:rFonts w:ascii="仿宋" w:hAnsi="仿宋" w:eastAsia="仿宋" w:cs="仿宋"/>
          <w:spacing w:val="8"/>
          <w:sz w:val="31"/>
          <w:szCs w:val="31"/>
          <w:u w:val="single" w:color="auto"/>
        </w:rPr>
        <w:t>签字）</w:t>
      </w:r>
    </w:p>
    <w:p w14:paraId="3539F34F">
      <w:pPr>
        <w:spacing w:before="239" w:line="229" w:lineRule="auto"/>
        <w:ind w:left="1967"/>
        <w:rPr>
          <w:rFonts w:ascii="仿宋" w:hAnsi="仿宋" w:eastAsia="仿宋" w:cs="仿宋"/>
          <w:sz w:val="31"/>
          <w:szCs w:val="31"/>
        </w:rPr>
      </w:pPr>
      <w:r>
        <w:rPr>
          <w:rFonts w:ascii="仿宋" w:hAnsi="仿宋" w:eastAsia="仿宋" w:cs="仿宋"/>
          <w:spacing w:val="10"/>
          <w:sz w:val="31"/>
          <w:szCs w:val="31"/>
        </w:rPr>
        <w:t>委托代理人</w:t>
      </w:r>
      <w:r>
        <w:rPr>
          <w:rFonts w:ascii="仿宋" w:hAnsi="仿宋" w:eastAsia="仿宋" w:cs="仿宋"/>
          <w:spacing w:val="-15"/>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5"/>
          <w:sz w:val="31"/>
          <w:szCs w:val="31"/>
          <w:u w:val="single" w:color="auto"/>
        </w:rPr>
        <w:t>（</w:t>
      </w:r>
      <w:r>
        <w:rPr>
          <w:rFonts w:ascii="仿宋" w:hAnsi="仿宋" w:eastAsia="仿宋" w:cs="仿宋"/>
          <w:spacing w:val="10"/>
          <w:sz w:val="31"/>
          <w:szCs w:val="31"/>
          <w:u w:val="single" w:color="auto"/>
        </w:rPr>
        <w:t>签字）</w:t>
      </w:r>
    </w:p>
    <w:p w14:paraId="02BC6AF9">
      <w:pPr>
        <w:pStyle w:val="2"/>
        <w:spacing w:line="252" w:lineRule="auto"/>
      </w:pPr>
    </w:p>
    <w:p w14:paraId="3C5875E5">
      <w:pPr>
        <w:pStyle w:val="2"/>
        <w:spacing w:line="253" w:lineRule="auto"/>
      </w:pPr>
    </w:p>
    <w:p w14:paraId="26EF2D8A">
      <w:pPr>
        <w:pStyle w:val="2"/>
        <w:spacing w:line="253" w:lineRule="auto"/>
      </w:pPr>
    </w:p>
    <w:p w14:paraId="4F835F5C">
      <w:pPr>
        <w:spacing w:before="102" w:line="228" w:lineRule="auto"/>
        <w:ind w:right="55"/>
        <w:jc w:val="right"/>
        <w:rPr>
          <w:rFonts w:ascii="仿宋" w:hAnsi="仿宋" w:eastAsia="仿宋" w:cs="仿宋"/>
          <w:sz w:val="31"/>
          <w:szCs w:val="31"/>
        </w:rPr>
      </w:pPr>
      <w:r>
        <w:rPr>
          <w:rFonts w:ascii="仿宋" w:hAnsi="仿宋" w:eastAsia="仿宋" w:cs="仿宋"/>
          <w:spacing w:val="-21"/>
          <w:sz w:val="31"/>
          <w:szCs w:val="31"/>
        </w:rPr>
        <w:t>日</w:t>
      </w:r>
      <w:r>
        <w:rPr>
          <w:rFonts w:ascii="仿宋" w:hAnsi="仿宋" w:eastAsia="仿宋" w:cs="仿宋"/>
          <w:spacing w:val="8"/>
          <w:sz w:val="31"/>
          <w:szCs w:val="31"/>
        </w:rPr>
        <w:t xml:space="preserve">       </w:t>
      </w:r>
      <w:r>
        <w:rPr>
          <w:rFonts w:ascii="仿宋" w:hAnsi="仿宋" w:eastAsia="仿宋" w:cs="仿宋"/>
          <w:spacing w:val="-21"/>
          <w:sz w:val="31"/>
          <w:szCs w:val="31"/>
        </w:rPr>
        <w:t>期：</w:t>
      </w:r>
      <w:r>
        <w:rPr>
          <w:rFonts w:ascii="仿宋" w:hAnsi="仿宋" w:eastAsia="仿宋" w:cs="仿宋"/>
          <w:spacing w:val="5"/>
          <w:sz w:val="31"/>
          <w:szCs w:val="31"/>
          <w:u w:val="single" w:color="auto"/>
        </w:rPr>
        <w:t xml:space="preserve">         </w:t>
      </w:r>
      <w:r>
        <w:rPr>
          <w:rFonts w:ascii="仿宋" w:hAnsi="仿宋" w:eastAsia="仿宋" w:cs="仿宋"/>
          <w:spacing w:val="-127"/>
          <w:sz w:val="31"/>
          <w:szCs w:val="31"/>
        </w:rPr>
        <w:t xml:space="preserve"> </w:t>
      </w:r>
      <w:r>
        <w:rPr>
          <w:rFonts w:ascii="仿宋" w:hAnsi="仿宋" w:eastAsia="仿宋" w:cs="仿宋"/>
          <w:spacing w:val="-21"/>
          <w:sz w:val="31"/>
          <w:szCs w:val="31"/>
        </w:rPr>
        <w:t>年</w:t>
      </w:r>
      <w:r>
        <w:rPr>
          <w:rFonts w:ascii="仿宋" w:hAnsi="仿宋" w:eastAsia="仿宋" w:cs="仿宋"/>
          <w:spacing w:val="5"/>
          <w:sz w:val="31"/>
          <w:szCs w:val="31"/>
          <w:u w:val="single" w:color="auto"/>
        </w:rPr>
        <w:t xml:space="preserve">       </w:t>
      </w:r>
      <w:r>
        <w:rPr>
          <w:rFonts w:ascii="仿宋" w:hAnsi="仿宋" w:eastAsia="仿宋" w:cs="仿宋"/>
          <w:spacing w:val="-118"/>
          <w:sz w:val="31"/>
          <w:szCs w:val="31"/>
        </w:rPr>
        <w:t xml:space="preserve"> </w:t>
      </w:r>
      <w:r>
        <w:rPr>
          <w:rFonts w:ascii="仿宋" w:hAnsi="仿宋" w:eastAsia="仿宋" w:cs="仿宋"/>
          <w:spacing w:val="-21"/>
          <w:sz w:val="31"/>
          <w:szCs w:val="31"/>
        </w:rPr>
        <w:t>月</w:t>
      </w:r>
      <w:r>
        <w:rPr>
          <w:rFonts w:ascii="仿宋" w:hAnsi="仿宋" w:eastAsia="仿宋" w:cs="仿宋"/>
          <w:spacing w:val="4"/>
          <w:sz w:val="31"/>
          <w:szCs w:val="31"/>
          <w:u w:val="single" w:color="auto"/>
        </w:rPr>
        <w:t xml:space="preserve">      </w:t>
      </w:r>
      <w:r>
        <w:rPr>
          <w:rFonts w:ascii="仿宋" w:hAnsi="仿宋" w:eastAsia="仿宋" w:cs="仿宋"/>
          <w:spacing w:val="-60"/>
          <w:sz w:val="31"/>
          <w:szCs w:val="31"/>
        </w:rPr>
        <w:t xml:space="preserve"> </w:t>
      </w:r>
      <w:r>
        <w:rPr>
          <w:rFonts w:ascii="仿宋" w:hAnsi="仿宋" w:eastAsia="仿宋" w:cs="仿宋"/>
          <w:spacing w:val="-21"/>
          <w:sz w:val="31"/>
          <w:szCs w:val="31"/>
        </w:rPr>
        <w:t>日</w:t>
      </w:r>
    </w:p>
    <w:p w14:paraId="6707F89A">
      <w:pPr>
        <w:spacing w:before="241" w:line="372" w:lineRule="auto"/>
        <w:ind w:left="34" w:right="135" w:firstLine="9"/>
        <w:rPr>
          <w:rFonts w:ascii="仿宋" w:hAnsi="仿宋" w:eastAsia="仿宋" w:cs="仿宋"/>
          <w:sz w:val="31"/>
          <w:szCs w:val="31"/>
        </w:rPr>
      </w:pPr>
      <w:r>
        <w:rPr>
          <w:rFonts w:ascii="仿宋" w:hAnsi="仿宋" w:eastAsia="仿宋" w:cs="仿宋"/>
          <w:b/>
          <w:bCs/>
          <w:spacing w:val="5"/>
          <w:sz w:val="31"/>
          <w:szCs w:val="31"/>
        </w:rPr>
        <w:t>注：法定代表人（负责人）亲自参加磋商活动则不需提</w:t>
      </w:r>
      <w:r>
        <w:rPr>
          <w:rFonts w:ascii="仿宋" w:hAnsi="仿宋" w:eastAsia="仿宋" w:cs="仿宋"/>
          <w:b/>
          <w:bCs/>
          <w:spacing w:val="4"/>
          <w:sz w:val="31"/>
          <w:szCs w:val="31"/>
        </w:rPr>
        <w:t>供授</w:t>
      </w:r>
      <w:r>
        <w:rPr>
          <w:rFonts w:ascii="仿宋" w:hAnsi="仿宋" w:eastAsia="仿宋" w:cs="仿宋"/>
          <w:sz w:val="31"/>
          <w:szCs w:val="31"/>
        </w:rPr>
        <w:t xml:space="preserve"> </w:t>
      </w:r>
      <w:r>
        <w:rPr>
          <w:rFonts w:ascii="仿宋" w:hAnsi="仿宋" w:eastAsia="仿宋" w:cs="仿宋"/>
          <w:b/>
          <w:bCs/>
          <w:spacing w:val="1"/>
          <w:sz w:val="31"/>
          <w:szCs w:val="31"/>
        </w:rPr>
        <w:t>权委托书。</w:t>
      </w:r>
    </w:p>
    <w:p w14:paraId="6A58B5D9">
      <w:pPr>
        <w:spacing w:line="372" w:lineRule="auto"/>
        <w:rPr>
          <w:rFonts w:ascii="仿宋" w:hAnsi="仿宋" w:eastAsia="仿宋" w:cs="仿宋"/>
          <w:sz w:val="31"/>
          <w:szCs w:val="31"/>
        </w:rPr>
        <w:sectPr>
          <w:pgSz w:w="11906" w:h="16839"/>
          <w:pgMar w:top="1431" w:right="1666" w:bottom="0" w:left="1785" w:header="0" w:footer="0" w:gutter="0"/>
          <w:cols w:space="720" w:num="1"/>
        </w:sectPr>
      </w:pPr>
    </w:p>
    <w:p w14:paraId="2FF1D107">
      <w:pPr>
        <w:spacing w:before="163" w:line="229" w:lineRule="auto"/>
        <w:ind w:left="3599"/>
        <w:rPr>
          <w:rFonts w:ascii="仿宋" w:hAnsi="仿宋" w:eastAsia="仿宋" w:cs="仿宋"/>
          <w:sz w:val="31"/>
          <w:szCs w:val="31"/>
        </w:rPr>
      </w:pPr>
      <w:r>
        <w:rPr>
          <w:rFonts w:ascii="仿宋" w:hAnsi="仿宋" w:eastAsia="仿宋" w:cs="仿宋"/>
          <w:b/>
          <w:bCs/>
          <w:spacing w:val="2"/>
          <w:sz w:val="31"/>
          <w:szCs w:val="31"/>
        </w:rPr>
        <w:t>五、承诺书</w:t>
      </w:r>
    </w:p>
    <w:p w14:paraId="129EBE91">
      <w:pPr>
        <w:pStyle w:val="2"/>
        <w:spacing w:line="267" w:lineRule="auto"/>
      </w:pPr>
    </w:p>
    <w:p w14:paraId="03E5ADA4">
      <w:pPr>
        <w:pStyle w:val="2"/>
        <w:spacing w:line="268" w:lineRule="auto"/>
      </w:pPr>
    </w:p>
    <w:p w14:paraId="5248D5A2">
      <w:pPr>
        <w:spacing w:before="101" w:line="227" w:lineRule="auto"/>
        <w:ind w:left="679"/>
        <w:rPr>
          <w:rFonts w:ascii="仿宋" w:hAnsi="仿宋" w:eastAsia="仿宋" w:cs="仿宋"/>
          <w:sz w:val="31"/>
          <w:szCs w:val="31"/>
        </w:rPr>
      </w:pPr>
      <w:r>
        <w:rPr>
          <w:rFonts w:ascii="仿宋" w:hAnsi="仿宋" w:eastAsia="仿宋" w:cs="仿宋"/>
          <w:spacing w:val="6"/>
          <w:sz w:val="31"/>
          <w:szCs w:val="31"/>
        </w:rPr>
        <w:t>致：梓潼县人民医院</w:t>
      </w:r>
    </w:p>
    <w:p w14:paraId="51447075">
      <w:pPr>
        <w:spacing w:before="242" w:line="371" w:lineRule="auto"/>
        <w:ind w:left="35" w:right="16" w:firstLine="645"/>
        <w:rPr>
          <w:rFonts w:ascii="仿宋" w:hAnsi="仿宋" w:eastAsia="仿宋" w:cs="仿宋"/>
          <w:sz w:val="31"/>
          <w:szCs w:val="31"/>
        </w:rPr>
      </w:pPr>
      <w:r>
        <w:rPr>
          <w:rFonts w:ascii="仿宋" w:hAnsi="仿宋" w:eastAsia="仿宋" w:cs="仿宋"/>
          <w:spacing w:val="8"/>
          <w:sz w:val="31"/>
          <w:szCs w:val="31"/>
        </w:rPr>
        <w:t>一、我公司作为本次采购项目的磋商供应商，根据磋商</w:t>
      </w:r>
      <w:r>
        <w:rPr>
          <w:rFonts w:ascii="仿宋" w:hAnsi="仿宋" w:eastAsia="仿宋" w:cs="仿宋"/>
          <w:spacing w:val="3"/>
          <w:sz w:val="31"/>
          <w:szCs w:val="31"/>
        </w:rPr>
        <w:t xml:space="preserve"> </w:t>
      </w:r>
      <w:r>
        <w:rPr>
          <w:rFonts w:ascii="仿宋" w:hAnsi="仿宋" w:eastAsia="仿宋" w:cs="仿宋"/>
          <w:spacing w:val="7"/>
          <w:sz w:val="31"/>
          <w:szCs w:val="31"/>
        </w:rPr>
        <w:t>文件要求，现郑重承诺如下：</w:t>
      </w:r>
    </w:p>
    <w:p w14:paraId="7273DA46">
      <w:pPr>
        <w:spacing w:before="1" w:line="227" w:lineRule="auto"/>
        <w:ind w:left="680"/>
        <w:rPr>
          <w:rFonts w:ascii="仿宋" w:hAnsi="仿宋" w:eastAsia="仿宋" w:cs="仿宋"/>
          <w:sz w:val="31"/>
          <w:szCs w:val="31"/>
        </w:rPr>
      </w:pPr>
      <w:r>
        <w:rPr>
          <w:rFonts w:ascii="仿宋" w:hAnsi="仿宋" w:eastAsia="仿宋" w:cs="仿宋"/>
          <w:spacing w:val="7"/>
          <w:sz w:val="31"/>
          <w:szCs w:val="31"/>
        </w:rPr>
        <w:t>（一）具有独立承担民事责任的能力；</w:t>
      </w:r>
    </w:p>
    <w:p w14:paraId="22172503">
      <w:pPr>
        <w:spacing w:before="243" w:line="227" w:lineRule="auto"/>
        <w:ind w:left="680"/>
        <w:rPr>
          <w:rFonts w:ascii="仿宋" w:hAnsi="仿宋" w:eastAsia="仿宋" w:cs="仿宋"/>
          <w:sz w:val="31"/>
          <w:szCs w:val="31"/>
        </w:rPr>
      </w:pPr>
      <w:r>
        <w:rPr>
          <w:rFonts w:ascii="仿宋" w:hAnsi="仿宋" w:eastAsia="仿宋" w:cs="仿宋"/>
          <w:spacing w:val="7"/>
          <w:sz w:val="31"/>
          <w:szCs w:val="31"/>
        </w:rPr>
        <w:t>（二）具有良好的商业信誉；</w:t>
      </w:r>
    </w:p>
    <w:p w14:paraId="356D4427">
      <w:pPr>
        <w:spacing w:before="244" w:line="226" w:lineRule="auto"/>
        <w:ind w:left="680"/>
        <w:rPr>
          <w:rFonts w:ascii="仿宋" w:hAnsi="仿宋" w:eastAsia="仿宋" w:cs="仿宋"/>
          <w:sz w:val="31"/>
          <w:szCs w:val="31"/>
        </w:rPr>
      </w:pPr>
      <w:r>
        <w:rPr>
          <w:rFonts w:ascii="仿宋" w:hAnsi="仿宋" w:eastAsia="仿宋" w:cs="仿宋"/>
          <w:spacing w:val="8"/>
          <w:sz w:val="31"/>
          <w:szCs w:val="31"/>
        </w:rPr>
        <w:t>（三）具有履行合同所必需的设备和专业技术能力；</w:t>
      </w:r>
    </w:p>
    <w:p w14:paraId="4D7CED99">
      <w:pPr>
        <w:spacing w:before="244" w:line="226" w:lineRule="auto"/>
        <w:ind w:left="680"/>
        <w:rPr>
          <w:rFonts w:ascii="仿宋" w:hAnsi="仿宋" w:eastAsia="仿宋" w:cs="仿宋"/>
          <w:sz w:val="31"/>
          <w:szCs w:val="31"/>
        </w:rPr>
      </w:pPr>
      <w:r>
        <w:rPr>
          <w:rFonts w:ascii="仿宋" w:hAnsi="仿宋" w:eastAsia="仿宋" w:cs="仿宋"/>
          <w:spacing w:val="8"/>
          <w:sz w:val="31"/>
          <w:szCs w:val="31"/>
        </w:rPr>
        <w:t>（四）有依法缴纳税收和社会保障资金的良好记录；</w:t>
      </w:r>
    </w:p>
    <w:p w14:paraId="0446B4A3">
      <w:pPr>
        <w:spacing w:before="243" w:line="300" w:lineRule="auto"/>
        <w:ind w:left="45" w:right="16" w:firstLine="635"/>
        <w:rPr>
          <w:rFonts w:ascii="仿宋" w:hAnsi="仿宋" w:eastAsia="仿宋" w:cs="仿宋"/>
          <w:sz w:val="31"/>
          <w:szCs w:val="31"/>
        </w:rPr>
      </w:pPr>
      <w:r>
        <w:rPr>
          <w:rFonts w:ascii="仿宋" w:hAnsi="仿宋" w:eastAsia="仿宋" w:cs="仿宋"/>
          <w:spacing w:val="8"/>
          <w:sz w:val="31"/>
          <w:szCs w:val="31"/>
        </w:rPr>
        <w:t>（五）参加本次磋商活动前三年内，在经营活动中没有</w:t>
      </w:r>
      <w:r>
        <w:rPr>
          <w:rFonts w:ascii="仿宋" w:hAnsi="仿宋" w:eastAsia="仿宋" w:cs="仿宋"/>
          <w:spacing w:val="4"/>
          <w:sz w:val="31"/>
          <w:szCs w:val="31"/>
        </w:rPr>
        <w:t xml:space="preserve"> 重大违法记录；</w:t>
      </w:r>
    </w:p>
    <w:p w14:paraId="6D967BB1">
      <w:pPr>
        <w:spacing w:before="242" w:line="226" w:lineRule="auto"/>
        <w:ind w:left="680"/>
        <w:rPr>
          <w:rFonts w:ascii="仿宋" w:hAnsi="仿宋" w:eastAsia="仿宋" w:cs="仿宋"/>
          <w:sz w:val="31"/>
          <w:szCs w:val="31"/>
        </w:rPr>
      </w:pPr>
      <w:r>
        <w:rPr>
          <w:rFonts w:ascii="仿宋" w:hAnsi="仿宋" w:eastAsia="仿宋" w:cs="仿宋"/>
          <w:spacing w:val="7"/>
          <w:sz w:val="31"/>
          <w:szCs w:val="31"/>
        </w:rPr>
        <w:t>（六）法律、行政法规规定的其他条件。</w:t>
      </w:r>
    </w:p>
    <w:p w14:paraId="09D3F502">
      <w:pPr>
        <w:spacing w:before="245" w:line="335" w:lineRule="auto"/>
        <w:ind w:left="36" w:right="13" w:firstLine="649"/>
        <w:rPr>
          <w:rFonts w:ascii="仿宋" w:hAnsi="仿宋" w:eastAsia="仿宋" w:cs="仿宋"/>
          <w:sz w:val="31"/>
          <w:szCs w:val="31"/>
        </w:rPr>
      </w:pPr>
      <w:r>
        <w:rPr>
          <w:rFonts w:ascii="仿宋" w:hAnsi="仿宋" w:eastAsia="仿宋" w:cs="仿宋"/>
          <w:spacing w:val="8"/>
          <w:sz w:val="31"/>
          <w:szCs w:val="31"/>
        </w:rPr>
        <w:t>二、完全接受和满足本项目磋商文件中规定的实质</w:t>
      </w:r>
      <w:r>
        <w:rPr>
          <w:rFonts w:ascii="仿宋" w:hAnsi="仿宋" w:eastAsia="仿宋" w:cs="仿宋"/>
          <w:spacing w:val="7"/>
          <w:sz w:val="31"/>
          <w:szCs w:val="31"/>
        </w:rPr>
        <w:t>性要</w:t>
      </w:r>
      <w:r>
        <w:rPr>
          <w:rFonts w:ascii="仿宋" w:hAnsi="仿宋" w:eastAsia="仿宋" w:cs="仿宋"/>
          <w:sz w:val="31"/>
          <w:szCs w:val="31"/>
        </w:rPr>
        <w:t xml:space="preserve"> </w:t>
      </w:r>
      <w:r>
        <w:rPr>
          <w:rFonts w:ascii="仿宋" w:hAnsi="仿宋" w:eastAsia="仿宋" w:cs="仿宋"/>
          <w:spacing w:val="8"/>
          <w:sz w:val="31"/>
          <w:szCs w:val="31"/>
        </w:rPr>
        <w:t>求，如对磋商文件有异议，已经在递交响应文件截止时间届</w:t>
      </w:r>
      <w:r>
        <w:rPr>
          <w:rFonts w:ascii="仿宋" w:hAnsi="仿宋" w:eastAsia="仿宋" w:cs="仿宋"/>
          <w:spacing w:val="12"/>
          <w:sz w:val="31"/>
          <w:szCs w:val="31"/>
        </w:rPr>
        <w:t xml:space="preserve"> </w:t>
      </w:r>
      <w:r>
        <w:rPr>
          <w:rFonts w:ascii="仿宋" w:hAnsi="仿宋" w:eastAsia="仿宋" w:cs="仿宋"/>
          <w:spacing w:val="8"/>
          <w:sz w:val="31"/>
          <w:szCs w:val="31"/>
        </w:rPr>
        <w:t>满前依法进行维权救济，不存在对磋商文件有异议的同时又</w:t>
      </w:r>
      <w:r>
        <w:rPr>
          <w:rFonts w:ascii="仿宋" w:hAnsi="仿宋" w:eastAsia="仿宋" w:cs="仿宋"/>
          <w:spacing w:val="14"/>
          <w:sz w:val="31"/>
          <w:szCs w:val="31"/>
        </w:rPr>
        <w:t xml:space="preserve"> </w:t>
      </w:r>
      <w:r>
        <w:rPr>
          <w:rFonts w:ascii="仿宋" w:hAnsi="仿宋" w:eastAsia="仿宋" w:cs="仿宋"/>
          <w:spacing w:val="8"/>
          <w:sz w:val="31"/>
          <w:szCs w:val="31"/>
        </w:rPr>
        <w:t>参加磋商以求侥幸成交或者为实现其他非法目的的行为。</w:t>
      </w:r>
    </w:p>
    <w:p w14:paraId="2F2D6CEF">
      <w:pPr>
        <w:spacing w:before="246" w:line="323" w:lineRule="auto"/>
        <w:ind w:left="40" w:right="14" w:firstLine="644"/>
        <w:rPr>
          <w:rFonts w:ascii="仿宋" w:hAnsi="仿宋" w:eastAsia="仿宋" w:cs="仿宋"/>
          <w:sz w:val="31"/>
          <w:szCs w:val="31"/>
        </w:rPr>
      </w:pPr>
      <w:r>
        <w:rPr>
          <w:rFonts w:ascii="仿宋" w:hAnsi="仿宋" w:eastAsia="仿宋" w:cs="仿宋"/>
          <w:spacing w:val="8"/>
          <w:sz w:val="31"/>
          <w:szCs w:val="31"/>
        </w:rPr>
        <w:t>三、在参加本次磋商活动中，不存在与单位负责人为同</w:t>
      </w:r>
      <w:r>
        <w:rPr>
          <w:rFonts w:ascii="仿宋" w:hAnsi="仿宋" w:eastAsia="仿宋" w:cs="仿宋"/>
          <w:sz w:val="31"/>
          <w:szCs w:val="31"/>
        </w:rPr>
        <w:t xml:space="preserve"> </w:t>
      </w:r>
      <w:r>
        <w:rPr>
          <w:rFonts w:ascii="仿宋" w:hAnsi="仿宋" w:eastAsia="仿宋" w:cs="仿宋"/>
          <w:spacing w:val="8"/>
          <w:sz w:val="31"/>
          <w:szCs w:val="31"/>
        </w:rPr>
        <w:t>一人或者存在直接控股、管理关系的其他供应商参与同一合</w:t>
      </w:r>
      <w:r>
        <w:rPr>
          <w:rFonts w:ascii="仿宋" w:hAnsi="仿宋" w:eastAsia="仿宋" w:cs="仿宋"/>
          <w:spacing w:val="10"/>
          <w:sz w:val="31"/>
          <w:szCs w:val="31"/>
        </w:rPr>
        <w:t xml:space="preserve"> </w:t>
      </w:r>
      <w:r>
        <w:rPr>
          <w:rFonts w:ascii="仿宋" w:hAnsi="仿宋" w:eastAsia="仿宋" w:cs="仿宋"/>
          <w:spacing w:val="6"/>
          <w:sz w:val="31"/>
          <w:szCs w:val="31"/>
        </w:rPr>
        <w:t>同项下的磋商活动的行为。</w:t>
      </w:r>
    </w:p>
    <w:p w14:paraId="6C75DC9E">
      <w:pPr>
        <w:spacing w:before="244" w:line="323" w:lineRule="auto"/>
        <w:ind w:left="37" w:right="13" w:firstLine="675"/>
        <w:rPr>
          <w:rFonts w:ascii="仿宋" w:hAnsi="仿宋" w:eastAsia="仿宋" w:cs="仿宋"/>
          <w:sz w:val="31"/>
          <w:szCs w:val="31"/>
        </w:rPr>
      </w:pPr>
      <w:r>
        <w:rPr>
          <w:rFonts w:ascii="仿宋" w:hAnsi="仿宋" w:eastAsia="仿宋" w:cs="仿宋"/>
          <w:spacing w:val="7"/>
          <w:sz w:val="31"/>
          <w:szCs w:val="31"/>
        </w:rPr>
        <w:t>四、在参加本次磋商活动中，不存在和其他</w:t>
      </w:r>
      <w:r>
        <w:rPr>
          <w:rFonts w:ascii="仿宋" w:hAnsi="仿宋" w:eastAsia="仿宋" w:cs="仿宋"/>
          <w:spacing w:val="6"/>
          <w:sz w:val="31"/>
          <w:szCs w:val="31"/>
        </w:rPr>
        <w:t>供应商在同</w:t>
      </w:r>
      <w:r>
        <w:rPr>
          <w:rFonts w:ascii="仿宋" w:hAnsi="仿宋" w:eastAsia="仿宋" w:cs="仿宋"/>
          <w:sz w:val="31"/>
          <w:szCs w:val="31"/>
        </w:rPr>
        <w:t xml:space="preserve"> </w:t>
      </w:r>
      <w:r>
        <w:rPr>
          <w:rFonts w:ascii="仿宋" w:hAnsi="仿宋" w:eastAsia="仿宋" w:cs="仿宋"/>
          <w:spacing w:val="8"/>
          <w:sz w:val="31"/>
          <w:szCs w:val="31"/>
        </w:rPr>
        <w:t>一合同项下的采购项目中，同时委托同一个自然人、同一家</w:t>
      </w:r>
      <w:r>
        <w:rPr>
          <w:rFonts w:ascii="仿宋" w:hAnsi="仿宋" w:eastAsia="仿宋" w:cs="仿宋"/>
          <w:spacing w:val="13"/>
          <w:sz w:val="31"/>
          <w:szCs w:val="31"/>
        </w:rPr>
        <w:t xml:space="preserve"> </w:t>
      </w:r>
      <w:r>
        <w:rPr>
          <w:rFonts w:ascii="仿宋" w:hAnsi="仿宋" w:eastAsia="仿宋" w:cs="仿宋"/>
          <w:spacing w:val="5"/>
          <w:sz w:val="31"/>
          <w:szCs w:val="31"/>
        </w:rPr>
        <w:t>庭的人员、</w:t>
      </w:r>
      <w:r>
        <w:rPr>
          <w:rFonts w:ascii="仿宋" w:hAnsi="仿宋" w:eastAsia="仿宋" w:cs="仿宋"/>
          <w:spacing w:val="-87"/>
          <w:sz w:val="31"/>
          <w:szCs w:val="31"/>
        </w:rPr>
        <w:t xml:space="preserve"> </w:t>
      </w:r>
      <w:r>
        <w:rPr>
          <w:rFonts w:ascii="仿宋" w:hAnsi="仿宋" w:eastAsia="仿宋" w:cs="仿宋"/>
          <w:spacing w:val="5"/>
          <w:sz w:val="31"/>
          <w:szCs w:val="31"/>
        </w:rPr>
        <w:t>同一单位的人员作为代理人的行为。</w:t>
      </w:r>
    </w:p>
    <w:p w14:paraId="123DE681">
      <w:pPr>
        <w:spacing w:line="323" w:lineRule="auto"/>
        <w:rPr>
          <w:rFonts w:ascii="仿宋" w:hAnsi="仿宋" w:eastAsia="仿宋" w:cs="仿宋"/>
          <w:sz w:val="31"/>
          <w:szCs w:val="31"/>
        </w:rPr>
        <w:sectPr>
          <w:pgSz w:w="11906" w:h="16839"/>
          <w:pgMar w:top="1431" w:right="1785" w:bottom="0" w:left="1785" w:header="0" w:footer="0" w:gutter="0"/>
          <w:cols w:space="720" w:num="1"/>
        </w:sectPr>
      </w:pPr>
    </w:p>
    <w:p w14:paraId="727A99B7">
      <w:pPr>
        <w:spacing w:before="161" w:line="372" w:lineRule="auto"/>
        <w:ind w:left="41" w:right="16" w:firstLine="639"/>
        <w:rPr>
          <w:rFonts w:ascii="仿宋" w:hAnsi="仿宋" w:eastAsia="仿宋" w:cs="仿宋"/>
          <w:sz w:val="31"/>
          <w:szCs w:val="31"/>
        </w:rPr>
      </w:pPr>
      <w:r>
        <w:rPr>
          <w:rFonts w:ascii="仿宋" w:hAnsi="仿宋" w:eastAsia="仿宋" w:cs="仿宋"/>
          <w:spacing w:val="8"/>
          <w:sz w:val="31"/>
          <w:szCs w:val="31"/>
        </w:rPr>
        <w:t>五、响应文件中提供的任何资料等响应承诺情况都是真</w:t>
      </w:r>
      <w:r>
        <w:rPr>
          <w:rFonts w:ascii="仿宋" w:hAnsi="仿宋" w:eastAsia="仿宋" w:cs="仿宋"/>
          <w:spacing w:val="3"/>
          <w:sz w:val="31"/>
          <w:szCs w:val="31"/>
        </w:rPr>
        <w:t xml:space="preserve"> </w:t>
      </w:r>
      <w:r>
        <w:rPr>
          <w:rFonts w:ascii="仿宋" w:hAnsi="仿宋" w:eastAsia="仿宋" w:cs="仿宋"/>
          <w:spacing w:val="6"/>
          <w:sz w:val="31"/>
          <w:szCs w:val="31"/>
        </w:rPr>
        <w:t>实的、有效的、合法的。</w:t>
      </w:r>
    </w:p>
    <w:p w14:paraId="27FA4404">
      <w:pPr>
        <w:spacing w:before="1" w:line="371" w:lineRule="auto"/>
        <w:ind w:left="34" w:right="16" w:firstLine="643"/>
        <w:jc w:val="both"/>
        <w:rPr>
          <w:rFonts w:ascii="仿宋" w:hAnsi="仿宋" w:eastAsia="仿宋" w:cs="仿宋"/>
          <w:sz w:val="31"/>
          <w:szCs w:val="31"/>
        </w:rPr>
      </w:pPr>
      <w:r>
        <w:rPr>
          <w:rFonts w:ascii="仿宋" w:hAnsi="仿宋" w:eastAsia="仿宋" w:cs="仿宋"/>
          <w:spacing w:val="8"/>
          <w:sz w:val="31"/>
          <w:szCs w:val="31"/>
        </w:rPr>
        <w:t>本公司对上述承诺的内容事项真实性负责。如经查实上</w:t>
      </w:r>
      <w:r>
        <w:rPr>
          <w:rFonts w:ascii="仿宋" w:hAnsi="仿宋" w:eastAsia="仿宋" w:cs="仿宋"/>
          <w:spacing w:val="7"/>
          <w:sz w:val="31"/>
          <w:szCs w:val="31"/>
        </w:rPr>
        <w:t xml:space="preserve"> </w:t>
      </w:r>
      <w:r>
        <w:rPr>
          <w:rFonts w:ascii="仿宋" w:hAnsi="仿宋" w:eastAsia="仿宋" w:cs="仿宋"/>
          <w:spacing w:val="8"/>
          <w:sz w:val="31"/>
          <w:szCs w:val="31"/>
        </w:rPr>
        <w:t>述承诺的内容事项存在虚假，我公司愿意接受以提供虚假材</w:t>
      </w:r>
      <w:r>
        <w:rPr>
          <w:rFonts w:ascii="仿宋" w:hAnsi="仿宋" w:eastAsia="仿宋" w:cs="仿宋"/>
          <w:spacing w:val="14"/>
          <w:sz w:val="31"/>
          <w:szCs w:val="31"/>
        </w:rPr>
        <w:t xml:space="preserve"> </w:t>
      </w:r>
      <w:r>
        <w:rPr>
          <w:rFonts w:ascii="仿宋" w:hAnsi="仿宋" w:eastAsia="仿宋" w:cs="仿宋"/>
          <w:spacing w:val="7"/>
          <w:sz w:val="31"/>
          <w:szCs w:val="31"/>
        </w:rPr>
        <w:t>料谋取成交的法律责任。</w:t>
      </w:r>
    </w:p>
    <w:p w14:paraId="42DE3FAC">
      <w:pPr>
        <w:pStyle w:val="2"/>
        <w:spacing w:line="275" w:lineRule="auto"/>
      </w:pPr>
    </w:p>
    <w:p w14:paraId="0F4769E1">
      <w:pPr>
        <w:pStyle w:val="2"/>
        <w:spacing w:line="275" w:lineRule="auto"/>
      </w:pPr>
    </w:p>
    <w:p w14:paraId="403A1BC5">
      <w:pPr>
        <w:pStyle w:val="2"/>
        <w:spacing w:line="276" w:lineRule="auto"/>
      </w:pPr>
    </w:p>
    <w:p w14:paraId="1A940D3A">
      <w:pPr>
        <w:pStyle w:val="2"/>
        <w:spacing w:line="276" w:lineRule="auto"/>
      </w:pPr>
    </w:p>
    <w:p w14:paraId="47575B1A">
      <w:pPr>
        <w:pStyle w:val="2"/>
        <w:spacing w:line="276" w:lineRule="auto"/>
      </w:pPr>
    </w:p>
    <w:p w14:paraId="1A3B1B8A">
      <w:pPr>
        <w:pStyle w:val="2"/>
        <w:spacing w:line="276" w:lineRule="auto"/>
      </w:pPr>
    </w:p>
    <w:p w14:paraId="65CFD642">
      <w:pPr>
        <w:spacing w:before="101" w:line="228" w:lineRule="auto"/>
        <w:ind w:left="34"/>
        <w:rPr>
          <w:rFonts w:ascii="仿宋" w:hAnsi="仿宋" w:eastAsia="仿宋" w:cs="仿宋"/>
          <w:sz w:val="31"/>
          <w:szCs w:val="31"/>
        </w:rPr>
      </w:pPr>
      <w:r>
        <w:rPr>
          <w:rFonts w:ascii="仿宋" w:hAnsi="仿宋" w:eastAsia="仿宋" w:cs="仿宋"/>
          <w:spacing w:val="13"/>
          <w:sz w:val="31"/>
          <w:szCs w:val="31"/>
        </w:rPr>
        <w:t>磋商供应商</w:t>
      </w:r>
      <w:r>
        <w:rPr>
          <w:rFonts w:ascii="仿宋" w:hAnsi="仿宋" w:eastAsia="仿宋" w:cs="仿宋"/>
          <w:spacing w:val="-15"/>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5"/>
          <w:sz w:val="31"/>
          <w:szCs w:val="31"/>
          <w:u w:val="single" w:color="auto"/>
        </w:rPr>
        <w:t>（</w:t>
      </w:r>
      <w:r>
        <w:rPr>
          <w:rFonts w:ascii="仿宋" w:hAnsi="仿宋" w:eastAsia="仿宋" w:cs="仿宋"/>
          <w:spacing w:val="13"/>
          <w:sz w:val="31"/>
          <w:szCs w:val="31"/>
          <w:u w:val="single" w:color="auto"/>
        </w:rPr>
        <w:t>盖章）</w:t>
      </w:r>
    </w:p>
    <w:p w14:paraId="254E04F5">
      <w:pPr>
        <w:spacing w:before="240" w:line="371" w:lineRule="auto"/>
        <w:ind w:left="40" w:right="16" w:firstLine="5"/>
        <w:rPr>
          <w:rFonts w:ascii="仿宋" w:hAnsi="仿宋" w:eastAsia="仿宋" w:cs="仿宋"/>
          <w:sz w:val="31"/>
          <w:szCs w:val="31"/>
        </w:rPr>
      </w:pPr>
      <w:r>
        <w:rPr>
          <w:rFonts w:ascii="仿宋" w:hAnsi="仿宋" w:eastAsia="仿宋" w:cs="仿宋"/>
          <w:spacing w:val="10"/>
          <w:sz w:val="31"/>
          <w:szCs w:val="31"/>
        </w:rPr>
        <w:t>法定代表人（负责人）或其授权委托人</w:t>
      </w:r>
      <w:r>
        <w:rPr>
          <w:rFonts w:ascii="仿宋" w:hAnsi="仿宋" w:eastAsia="仿宋" w:cs="仿宋"/>
          <w:spacing w:val="-16"/>
          <w:sz w:val="31"/>
          <w:szCs w:val="31"/>
        </w:rPr>
        <w:t>：</w:t>
      </w:r>
      <w:r>
        <w:rPr>
          <w:rFonts w:ascii="仿宋" w:hAnsi="仿宋" w:eastAsia="仿宋" w:cs="仿宋"/>
          <w:spacing w:val="5"/>
          <w:sz w:val="31"/>
          <w:szCs w:val="31"/>
          <w:u w:val="single" w:color="auto"/>
        </w:rPr>
        <w:t xml:space="preserve">          </w:t>
      </w:r>
      <w:r>
        <w:rPr>
          <w:rFonts w:ascii="仿宋" w:hAnsi="仿宋" w:eastAsia="仿宋" w:cs="仿宋"/>
          <w:spacing w:val="-16"/>
          <w:sz w:val="31"/>
          <w:szCs w:val="31"/>
          <w:u w:val="single" w:color="auto"/>
        </w:rPr>
        <w:t>（</w:t>
      </w:r>
      <w:r>
        <w:rPr>
          <w:rFonts w:ascii="仿宋" w:hAnsi="仿宋" w:eastAsia="仿宋" w:cs="仿宋"/>
          <w:spacing w:val="10"/>
          <w:sz w:val="31"/>
          <w:szCs w:val="31"/>
          <w:u w:val="single" w:color="auto"/>
        </w:rPr>
        <w:t>签字</w:t>
      </w:r>
      <w:r>
        <w:rPr>
          <w:rFonts w:ascii="仿宋" w:hAnsi="仿宋" w:eastAsia="仿宋" w:cs="仿宋"/>
          <w:spacing w:val="3"/>
          <w:sz w:val="31"/>
          <w:szCs w:val="31"/>
        </w:rPr>
        <w:t xml:space="preserve"> </w:t>
      </w:r>
      <w:r>
        <w:rPr>
          <w:rFonts w:ascii="仿宋" w:hAnsi="仿宋" w:eastAsia="仿宋" w:cs="仿宋"/>
          <w:spacing w:val="3"/>
          <w:sz w:val="31"/>
          <w:szCs w:val="31"/>
          <w:u w:val="single" w:color="auto"/>
        </w:rPr>
        <w:t>或盖章）</w:t>
      </w:r>
    </w:p>
    <w:p w14:paraId="4CFB794F">
      <w:pPr>
        <w:spacing w:line="228" w:lineRule="auto"/>
        <w:jc w:val="right"/>
        <w:rPr>
          <w:rFonts w:ascii="仿宋" w:hAnsi="仿宋" w:eastAsia="仿宋" w:cs="仿宋"/>
          <w:sz w:val="31"/>
          <w:szCs w:val="31"/>
        </w:rPr>
      </w:pPr>
      <w:r>
        <w:rPr>
          <w:rFonts w:hint="eastAsia" w:ascii="仿宋" w:hAnsi="仿宋" w:eastAsia="仿宋" w:cs="仿宋"/>
          <w:spacing w:val="-18"/>
          <w:sz w:val="31"/>
          <w:szCs w:val="31"/>
          <w:lang w:eastAsia="zh-CN"/>
        </w:rPr>
        <w:t>2025</w:t>
      </w:r>
      <w:r>
        <w:rPr>
          <w:rFonts w:ascii="仿宋" w:hAnsi="仿宋" w:eastAsia="仿宋" w:cs="仿宋"/>
          <w:spacing w:val="-43"/>
          <w:sz w:val="31"/>
          <w:szCs w:val="31"/>
        </w:rPr>
        <w:t xml:space="preserve"> </w:t>
      </w:r>
      <w:r>
        <w:rPr>
          <w:rFonts w:ascii="仿宋" w:hAnsi="仿宋" w:eastAsia="仿宋" w:cs="仿宋"/>
          <w:spacing w:val="-18"/>
          <w:sz w:val="31"/>
          <w:szCs w:val="31"/>
        </w:rPr>
        <w:t>年</w:t>
      </w:r>
      <w:r>
        <w:rPr>
          <w:rFonts w:ascii="仿宋" w:hAnsi="仿宋" w:eastAsia="仿宋" w:cs="仿宋"/>
          <w:spacing w:val="17"/>
          <w:sz w:val="31"/>
          <w:szCs w:val="31"/>
        </w:rPr>
        <w:t xml:space="preserve">   </w:t>
      </w:r>
      <w:r>
        <w:rPr>
          <w:rFonts w:ascii="仿宋" w:hAnsi="仿宋" w:eastAsia="仿宋" w:cs="仿宋"/>
          <w:spacing w:val="-18"/>
          <w:sz w:val="31"/>
          <w:szCs w:val="31"/>
        </w:rPr>
        <w:t>月</w:t>
      </w:r>
      <w:r>
        <w:rPr>
          <w:rFonts w:ascii="仿宋" w:hAnsi="仿宋" w:eastAsia="仿宋" w:cs="仿宋"/>
          <w:spacing w:val="34"/>
          <w:sz w:val="31"/>
          <w:szCs w:val="31"/>
        </w:rPr>
        <w:t xml:space="preserve">   </w:t>
      </w:r>
      <w:r>
        <w:rPr>
          <w:rFonts w:ascii="仿宋" w:hAnsi="仿宋" w:eastAsia="仿宋" w:cs="仿宋"/>
          <w:spacing w:val="-18"/>
          <w:sz w:val="31"/>
          <w:szCs w:val="31"/>
        </w:rPr>
        <w:t>日</w:t>
      </w:r>
    </w:p>
    <w:p w14:paraId="38BF115C">
      <w:pPr>
        <w:spacing w:line="228" w:lineRule="auto"/>
        <w:rPr>
          <w:rFonts w:ascii="仿宋" w:hAnsi="仿宋" w:eastAsia="仿宋" w:cs="仿宋"/>
          <w:sz w:val="31"/>
          <w:szCs w:val="31"/>
        </w:rPr>
        <w:sectPr>
          <w:pgSz w:w="11906" w:h="16839"/>
          <w:pgMar w:top="1431" w:right="1785" w:bottom="0" w:left="1785" w:header="0" w:footer="0" w:gutter="0"/>
          <w:cols w:space="720" w:num="1"/>
        </w:sectPr>
      </w:pPr>
    </w:p>
    <w:p w14:paraId="31359D4D">
      <w:pPr>
        <w:spacing w:before="163" w:line="372" w:lineRule="auto"/>
        <w:ind w:left="454" w:right="5975" w:firstLine="3"/>
        <w:rPr>
          <w:rFonts w:ascii="仿宋" w:hAnsi="仿宋" w:eastAsia="仿宋" w:cs="仿宋"/>
          <w:sz w:val="31"/>
          <w:szCs w:val="31"/>
        </w:rPr>
      </w:pPr>
      <w:r>
        <w:rPr>
          <w:rFonts w:ascii="仿宋" w:hAnsi="仿宋" w:eastAsia="仿宋" w:cs="仿宋"/>
          <w:b/>
          <w:bCs/>
          <w:spacing w:val="3"/>
          <w:sz w:val="31"/>
          <w:szCs w:val="31"/>
        </w:rPr>
        <w:t>六、服务方案</w:t>
      </w:r>
      <w:r>
        <w:rPr>
          <w:rFonts w:ascii="仿宋" w:hAnsi="仿宋" w:eastAsia="仿宋" w:cs="仿宋"/>
          <w:spacing w:val="2"/>
          <w:sz w:val="31"/>
          <w:szCs w:val="31"/>
        </w:rPr>
        <w:t xml:space="preserve"> </w:t>
      </w:r>
      <w:r>
        <w:rPr>
          <w:rFonts w:ascii="仿宋" w:hAnsi="仿宋" w:eastAsia="仿宋" w:cs="仿宋"/>
          <w:b/>
          <w:bCs/>
          <w:spacing w:val="2"/>
          <w:sz w:val="31"/>
          <w:szCs w:val="31"/>
        </w:rPr>
        <w:t>格式自拟</w:t>
      </w:r>
    </w:p>
    <w:p w14:paraId="079C3203">
      <w:pPr>
        <w:spacing w:line="372" w:lineRule="auto"/>
        <w:rPr>
          <w:rFonts w:ascii="仿宋" w:hAnsi="仿宋" w:eastAsia="仿宋" w:cs="仿宋"/>
          <w:sz w:val="31"/>
          <w:szCs w:val="31"/>
        </w:rPr>
        <w:sectPr>
          <w:pgSz w:w="11906" w:h="16839"/>
          <w:pgMar w:top="1431" w:right="1785" w:bottom="0" w:left="1785" w:header="0" w:footer="0" w:gutter="0"/>
          <w:cols w:space="720" w:num="1"/>
        </w:sectPr>
      </w:pPr>
    </w:p>
    <w:p w14:paraId="6C3F0196">
      <w:pPr>
        <w:spacing w:before="161" w:line="444" w:lineRule="auto"/>
        <w:ind w:left="454" w:right="3085" w:firstLine="7"/>
        <w:rPr>
          <w:rFonts w:ascii="仿宋" w:hAnsi="仿宋" w:eastAsia="仿宋" w:cs="仿宋"/>
          <w:sz w:val="31"/>
          <w:szCs w:val="31"/>
        </w:rPr>
      </w:pPr>
      <w:r>
        <w:rPr>
          <w:rFonts w:ascii="仿宋" w:hAnsi="仿宋" w:eastAsia="仿宋" w:cs="仿宋"/>
          <w:b/>
          <w:bCs/>
          <w:spacing w:val="5"/>
          <w:sz w:val="31"/>
          <w:szCs w:val="31"/>
        </w:rPr>
        <w:t>七、供应商认为应提供的其他资料</w:t>
      </w:r>
      <w:r>
        <w:rPr>
          <w:rFonts w:ascii="仿宋" w:hAnsi="仿宋" w:eastAsia="仿宋" w:cs="仿宋"/>
          <w:spacing w:val="11"/>
          <w:sz w:val="31"/>
          <w:szCs w:val="31"/>
        </w:rPr>
        <w:t xml:space="preserve"> </w:t>
      </w:r>
      <w:r>
        <w:rPr>
          <w:rFonts w:ascii="仿宋" w:hAnsi="仿宋" w:eastAsia="仿宋" w:cs="仿宋"/>
          <w:b/>
          <w:bCs/>
          <w:spacing w:val="2"/>
          <w:sz w:val="31"/>
          <w:szCs w:val="31"/>
        </w:rPr>
        <w:t>格式自拟</w:t>
      </w:r>
    </w:p>
    <w:p w14:paraId="2510E489">
      <w:pPr>
        <w:spacing w:line="444" w:lineRule="auto"/>
        <w:rPr>
          <w:rFonts w:ascii="仿宋" w:hAnsi="仿宋" w:eastAsia="仿宋" w:cs="仿宋"/>
          <w:sz w:val="31"/>
          <w:szCs w:val="31"/>
        </w:rPr>
        <w:sectPr>
          <w:pgSz w:w="11906" w:h="16839"/>
          <w:pgMar w:top="1431" w:right="1785" w:bottom="0" w:left="1785" w:header="0" w:footer="0" w:gutter="0"/>
          <w:cols w:space="720" w:num="1"/>
        </w:sectPr>
      </w:pPr>
    </w:p>
    <w:p w14:paraId="65BB5741">
      <w:pPr>
        <w:pStyle w:val="2"/>
        <w:spacing w:line="301" w:lineRule="auto"/>
      </w:pPr>
    </w:p>
    <w:p w14:paraId="77943618">
      <w:pPr>
        <w:pStyle w:val="2"/>
        <w:spacing w:line="302" w:lineRule="auto"/>
      </w:pPr>
    </w:p>
    <w:p w14:paraId="083273D4">
      <w:pPr>
        <w:pStyle w:val="2"/>
        <w:spacing w:line="302" w:lineRule="auto"/>
      </w:pPr>
    </w:p>
    <w:p w14:paraId="5BF83855">
      <w:pPr>
        <w:spacing w:before="114" w:line="224" w:lineRule="auto"/>
        <w:ind w:left="3333"/>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评分办法</w:t>
      </w:r>
    </w:p>
    <w:p w14:paraId="12490112">
      <w:pPr>
        <w:pStyle w:val="2"/>
        <w:spacing w:line="308" w:lineRule="auto"/>
      </w:pPr>
    </w:p>
    <w:p w14:paraId="093FA7BF">
      <w:pPr>
        <w:pStyle w:val="2"/>
        <w:spacing w:line="308" w:lineRule="auto"/>
      </w:pPr>
    </w:p>
    <w:p w14:paraId="30E50CD5">
      <w:pPr>
        <w:pStyle w:val="2"/>
        <w:spacing w:line="309" w:lineRule="auto"/>
      </w:pPr>
    </w:p>
    <w:p w14:paraId="06FEAF56">
      <w:pPr>
        <w:spacing w:before="101" w:line="256" w:lineRule="auto"/>
        <w:ind w:left="635" w:right="1017" w:firstLine="651"/>
        <w:rPr>
          <w:rFonts w:ascii="仿宋" w:hAnsi="仿宋" w:eastAsia="仿宋" w:cs="仿宋"/>
          <w:sz w:val="31"/>
          <w:szCs w:val="31"/>
        </w:rPr>
      </w:pPr>
      <w:r>
        <w:rPr>
          <w:rFonts w:ascii="仿宋" w:hAnsi="仿宋" w:eastAsia="仿宋" w:cs="仿宋"/>
          <w:spacing w:val="14"/>
          <w:sz w:val="31"/>
          <w:szCs w:val="31"/>
        </w:rPr>
        <w:t>1、资格审查：本项目供应商的资格条件在磋商时进行</w:t>
      </w:r>
      <w:r>
        <w:rPr>
          <w:rFonts w:ascii="仿宋" w:hAnsi="仿宋" w:eastAsia="仿宋" w:cs="仿宋"/>
          <w:spacing w:val="8"/>
          <w:sz w:val="31"/>
          <w:szCs w:val="31"/>
        </w:rPr>
        <w:t xml:space="preserve"> 审查。供应商应在磋商响应文件中按磋商文件的规定和要求</w:t>
      </w:r>
      <w:r>
        <w:rPr>
          <w:rFonts w:ascii="仿宋" w:hAnsi="仿宋" w:eastAsia="仿宋" w:cs="仿宋"/>
          <w:spacing w:val="10"/>
          <w:sz w:val="31"/>
          <w:szCs w:val="31"/>
        </w:rPr>
        <w:t xml:space="preserve"> </w:t>
      </w:r>
      <w:r>
        <w:rPr>
          <w:rFonts w:ascii="仿宋" w:hAnsi="仿宋" w:eastAsia="仿宋" w:cs="仿宋"/>
          <w:spacing w:val="8"/>
          <w:sz w:val="31"/>
          <w:szCs w:val="31"/>
        </w:rPr>
        <w:t>附上所有的资格证明文件，要求提供的复印件必须加盖单位</w:t>
      </w:r>
      <w:r>
        <w:rPr>
          <w:rFonts w:ascii="仿宋" w:hAnsi="仿宋" w:eastAsia="仿宋" w:cs="仿宋"/>
          <w:spacing w:val="11"/>
          <w:sz w:val="31"/>
          <w:szCs w:val="31"/>
        </w:rPr>
        <w:t xml:space="preserve"> </w:t>
      </w:r>
      <w:r>
        <w:rPr>
          <w:rFonts w:ascii="仿宋" w:hAnsi="仿宋" w:eastAsia="仿宋" w:cs="仿宋"/>
          <w:spacing w:val="7"/>
          <w:sz w:val="31"/>
          <w:szCs w:val="31"/>
        </w:rPr>
        <w:t>印章（鲜章</w:t>
      </w:r>
      <w:r>
        <w:rPr>
          <w:rFonts w:ascii="仿宋" w:hAnsi="仿宋" w:eastAsia="仿宋" w:cs="仿宋"/>
          <w:spacing w:val="21"/>
          <w:sz w:val="31"/>
          <w:szCs w:val="31"/>
        </w:rPr>
        <w:t>），</w:t>
      </w:r>
      <w:r>
        <w:rPr>
          <w:rFonts w:ascii="仿宋" w:hAnsi="仿宋" w:eastAsia="仿宋" w:cs="仿宋"/>
          <w:spacing w:val="7"/>
          <w:sz w:val="31"/>
          <w:szCs w:val="31"/>
        </w:rPr>
        <w:t>授权委托书必须提供授权单位原件（</w:t>
      </w:r>
      <w:r>
        <w:rPr>
          <w:rFonts w:ascii="仿宋" w:hAnsi="仿宋" w:eastAsia="仿宋" w:cs="仿宋"/>
          <w:spacing w:val="6"/>
          <w:sz w:val="31"/>
          <w:szCs w:val="31"/>
        </w:rPr>
        <w:t>鲜章）</w:t>
      </w:r>
      <w:r>
        <w:rPr>
          <w:rFonts w:ascii="仿宋" w:hAnsi="仿宋" w:eastAsia="仿宋" w:cs="仿宋"/>
          <w:spacing w:val="1"/>
          <w:sz w:val="31"/>
          <w:szCs w:val="31"/>
        </w:rPr>
        <w:t xml:space="preserve"> </w:t>
      </w:r>
      <w:r>
        <w:rPr>
          <w:rFonts w:ascii="仿宋" w:hAnsi="仿宋" w:eastAsia="仿宋" w:cs="仿宋"/>
          <w:spacing w:val="8"/>
          <w:sz w:val="31"/>
          <w:szCs w:val="31"/>
        </w:rPr>
        <w:t>并按上述顺序装订。若提供的资格证明文件不全或不实，将</w:t>
      </w:r>
      <w:r>
        <w:rPr>
          <w:rFonts w:ascii="仿宋" w:hAnsi="仿宋" w:eastAsia="仿宋" w:cs="仿宋"/>
          <w:spacing w:val="11"/>
          <w:sz w:val="31"/>
          <w:szCs w:val="31"/>
        </w:rPr>
        <w:t xml:space="preserve"> </w:t>
      </w:r>
      <w:r>
        <w:rPr>
          <w:rFonts w:ascii="仿宋" w:hAnsi="仿宋" w:eastAsia="仿宋" w:cs="仿宋"/>
          <w:spacing w:val="7"/>
          <w:sz w:val="31"/>
          <w:szCs w:val="31"/>
        </w:rPr>
        <w:t>导致其磋商或成交资格被取消。</w:t>
      </w:r>
    </w:p>
    <w:p w14:paraId="5E4564B5">
      <w:pPr>
        <w:spacing w:before="58" w:line="250" w:lineRule="auto"/>
        <w:ind w:left="632" w:right="773" w:firstLine="634"/>
        <w:rPr>
          <w:rFonts w:ascii="仿宋" w:hAnsi="仿宋" w:eastAsia="仿宋" w:cs="仿宋"/>
          <w:sz w:val="31"/>
          <w:szCs w:val="31"/>
        </w:rPr>
      </w:pPr>
      <w:r>
        <w:rPr>
          <w:rFonts w:ascii="仿宋" w:hAnsi="仿宋" w:eastAsia="仿宋" w:cs="仿宋"/>
          <w:spacing w:val="15"/>
          <w:sz w:val="31"/>
          <w:szCs w:val="31"/>
        </w:rPr>
        <w:t>2、成交供应商确定方法：本项目磋商方法为综合评分</w:t>
      </w:r>
      <w:r>
        <w:rPr>
          <w:rFonts w:ascii="仿宋" w:hAnsi="仿宋" w:eastAsia="仿宋" w:cs="仿宋"/>
          <w:spacing w:val="2"/>
          <w:sz w:val="31"/>
          <w:szCs w:val="31"/>
        </w:rPr>
        <w:t xml:space="preserve">  </w:t>
      </w:r>
      <w:r>
        <w:rPr>
          <w:rFonts w:ascii="仿宋" w:hAnsi="仿宋" w:eastAsia="仿宋" w:cs="仿宋"/>
          <w:spacing w:val="4"/>
          <w:sz w:val="31"/>
          <w:szCs w:val="31"/>
        </w:rPr>
        <w:t>法。评分因素主要有：报价、服务方案、履约及其它要求等，</w:t>
      </w:r>
      <w:r>
        <w:rPr>
          <w:rFonts w:ascii="仿宋" w:hAnsi="仿宋" w:eastAsia="仿宋" w:cs="仿宋"/>
          <w:sz w:val="31"/>
          <w:szCs w:val="31"/>
        </w:rPr>
        <w:t xml:space="preserve"> </w:t>
      </w:r>
      <w:r>
        <w:rPr>
          <w:rFonts w:ascii="仿宋" w:hAnsi="仿宋" w:eastAsia="仿宋" w:cs="仿宋"/>
          <w:spacing w:val="6"/>
          <w:sz w:val="31"/>
          <w:szCs w:val="31"/>
        </w:rPr>
        <w:t>请各供货商尽量提供详尽的证明材料。综合评分明</w:t>
      </w:r>
      <w:r>
        <w:rPr>
          <w:rFonts w:ascii="仿宋" w:hAnsi="仿宋" w:eastAsia="仿宋" w:cs="仿宋"/>
          <w:spacing w:val="5"/>
          <w:sz w:val="31"/>
          <w:szCs w:val="31"/>
        </w:rPr>
        <w:t>细表如下：</w:t>
      </w:r>
    </w:p>
    <w:p w14:paraId="77EB269E">
      <w:pPr>
        <w:spacing w:before="52"/>
      </w:pPr>
    </w:p>
    <w:tbl>
      <w:tblPr>
        <w:tblStyle w:val="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818"/>
        <w:gridCol w:w="750"/>
        <w:gridCol w:w="1201"/>
        <w:gridCol w:w="4564"/>
        <w:gridCol w:w="1733"/>
      </w:tblGrid>
      <w:tr w14:paraId="2B611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864" w:type="dxa"/>
            <w:vAlign w:val="top"/>
          </w:tcPr>
          <w:p w14:paraId="6158E05D">
            <w:pPr>
              <w:spacing w:before="102" w:line="293" w:lineRule="exact"/>
              <w:ind w:left="233"/>
              <w:rPr>
                <w:rFonts w:ascii="微软雅黑" w:hAnsi="微软雅黑" w:eastAsia="微软雅黑" w:cs="微软雅黑"/>
                <w:sz w:val="29"/>
                <w:szCs w:val="29"/>
              </w:rPr>
            </w:pPr>
            <w:r>
              <w:rPr>
                <w:rFonts w:ascii="微软雅黑" w:hAnsi="微软雅黑" w:eastAsia="微软雅黑" w:cs="微软雅黑"/>
                <w:position w:val="-1"/>
                <w:sz w:val="29"/>
                <w:szCs w:val="29"/>
              </w:rPr>
              <w:t>序</w:t>
            </w:r>
          </w:p>
          <w:p w14:paraId="261DFF95">
            <w:pPr>
              <w:spacing w:before="218" w:line="284" w:lineRule="exact"/>
              <w:ind w:left="240"/>
              <w:rPr>
                <w:rFonts w:ascii="微软雅黑" w:hAnsi="微软雅黑" w:eastAsia="微软雅黑" w:cs="微软雅黑"/>
                <w:sz w:val="28"/>
                <w:szCs w:val="28"/>
              </w:rPr>
            </w:pPr>
            <w:r>
              <w:rPr>
                <w:rFonts w:ascii="微软雅黑" w:hAnsi="微软雅黑" w:eastAsia="微软雅黑" w:cs="微软雅黑"/>
                <w:position w:val="-1"/>
                <w:sz w:val="28"/>
                <w:szCs w:val="28"/>
              </w:rPr>
              <w:t>号</w:t>
            </w:r>
          </w:p>
        </w:tc>
        <w:tc>
          <w:tcPr>
            <w:tcW w:w="1568" w:type="dxa"/>
            <w:gridSpan w:val="2"/>
            <w:vAlign w:val="top"/>
          </w:tcPr>
          <w:p w14:paraId="201887F1">
            <w:pPr>
              <w:spacing w:line="343" w:lineRule="auto"/>
              <w:rPr>
                <w:rFonts w:ascii="Arial"/>
                <w:sz w:val="21"/>
              </w:rPr>
            </w:pPr>
          </w:p>
          <w:p w14:paraId="7C6EB388">
            <w:pPr>
              <w:spacing w:before="124" w:line="294" w:lineRule="exact"/>
              <w:ind w:left="445"/>
              <w:rPr>
                <w:rFonts w:ascii="微软雅黑" w:hAnsi="微软雅黑" w:eastAsia="微软雅黑" w:cs="微软雅黑"/>
                <w:sz w:val="29"/>
                <w:szCs w:val="29"/>
              </w:rPr>
            </w:pPr>
            <w:r>
              <w:rPr>
                <w:rFonts w:ascii="微软雅黑" w:hAnsi="微软雅黑" w:eastAsia="微软雅黑" w:cs="微软雅黑"/>
                <w:color w:val="0F0F0F"/>
                <w:spacing w:val="-16"/>
                <w:w w:val="92"/>
                <w:position w:val="-1"/>
                <w:sz w:val="29"/>
                <w:szCs w:val="29"/>
              </w:rPr>
              <w:t>评分因素</w:t>
            </w:r>
          </w:p>
        </w:tc>
        <w:tc>
          <w:tcPr>
            <w:tcW w:w="1201" w:type="dxa"/>
            <w:vAlign w:val="top"/>
          </w:tcPr>
          <w:p w14:paraId="1E080930">
            <w:pPr>
              <w:spacing w:line="342" w:lineRule="auto"/>
              <w:rPr>
                <w:rFonts w:ascii="Arial"/>
                <w:sz w:val="21"/>
              </w:rPr>
            </w:pPr>
          </w:p>
          <w:p w14:paraId="63C107EB">
            <w:pPr>
              <w:spacing w:before="124" w:line="293" w:lineRule="exact"/>
              <w:ind w:left="261"/>
              <w:rPr>
                <w:rFonts w:ascii="微软雅黑" w:hAnsi="微软雅黑" w:eastAsia="微软雅黑" w:cs="微软雅黑"/>
                <w:sz w:val="29"/>
                <w:szCs w:val="29"/>
              </w:rPr>
            </w:pPr>
            <w:r>
              <w:rPr>
                <w:rFonts w:ascii="微软雅黑" w:hAnsi="微软雅黑" w:eastAsia="微软雅黑" w:cs="微软雅黑"/>
                <w:spacing w:val="-4"/>
                <w:w w:val="94"/>
                <w:position w:val="-1"/>
                <w:sz w:val="29"/>
                <w:szCs w:val="29"/>
              </w:rPr>
              <w:t>分值</w:t>
            </w:r>
          </w:p>
        </w:tc>
        <w:tc>
          <w:tcPr>
            <w:tcW w:w="4564" w:type="dxa"/>
            <w:vAlign w:val="top"/>
          </w:tcPr>
          <w:p w14:paraId="4A0BD64E">
            <w:pPr>
              <w:spacing w:line="343" w:lineRule="auto"/>
              <w:rPr>
                <w:rFonts w:ascii="Arial"/>
                <w:sz w:val="21"/>
              </w:rPr>
            </w:pPr>
          </w:p>
          <w:p w14:paraId="4DB8F493">
            <w:pPr>
              <w:spacing w:before="124" w:line="294" w:lineRule="exact"/>
              <w:ind w:left="1563"/>
              <w:rPr>
                <w:rFonts w:ascii="微软雅黑" w:hAnsi="微软雅黑" w:eastAsia="微软雅黑" w:cs="微软雅黑"/>
                <w:sz w:val="29"/>
                <w:szCs w:val="29"/>
              </w:rPr>
            </w:pPr>
            <w:r>
              <w:rPr>
                <w:rFonts w:ascii="微软雅黑" w:hAnsi="微软雅黑" w:eastAsia="微软雅黑" w:cs="微软雅黑"/>
                <w:color w:val="101010"/>
                <w:spacing w:val="-5"/>
                <w:w w:val="89"/>
                <w:position w:val="-1"/>
                <w:sz w:val="29"/>
                <w:szCs w:val="29"/>
              </w:rPr>
              <w:t>评分标准</w:t>
            </w:r>
          </w:p>
        </w:tc>
        <w:tc>
          <w:tcPr>
            <w:tcW w:w="1733" w:type="dxa"/>
            <w:vAlign w:val="top"/>
          </w:tcPr>
          <w:p w14:paraId="045FEDC2">
            <w:pPr>
              <w:spacing w:line="342" w:lineRule="auto"/>
              <w:rPr>
                <w:rFonts w:ascii="Arial"/>
                <w:sz w:val="21"/>
              </w:rPr>
            </w:pPr>
          </w:p>
          <w:p w14:paraId="38D35A90">
            <w:pPr>
              <w:spacing w:before="124" w:line="294" w:lineRule="exact"/>
              <w:ind w:left="605"/>
              <w:rPr>
                <w:rFonts w:ascii="微软雅黑" w:hAnsi="微软雅黑" w:eastAsia="微软雅黑" w:cs="微软雅黑"/>
                <w:sz w:val="29"/>
                <w:szCs w:val="29"/>
              </w:rPr>
            </w:pPr>
            <w:r>
              <w:rPr>
                <w:rFonts w:ascii="微软雅黑" w:hAnsi="微软雅黑" w:eastAsia="微软雅黑" w:cs="微软雅黑"/>
                <w:color w:val="131313"/>
                <w:spacing w:val="-22"/>
                <w:position w:val="-1"/>
                <w:sz w:val="29"/>
                <w:szCs w:val="29"/>
              </w:rPr>
              <w:t>说明</w:t>
            </w:r>
          </w:p>
        </w:tc>
      </w:tr>
      <w:tr w14:paraId="2036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864" w:type="dxa"/>
            <w:vAlign w:val="top"/>
          </w:tcPr>
          <w:p w14:paraId="3128DFF4">
            <w:pPr>
              <w:spacing w:line="300" w:lineRule="auto"/>
              <w:rPr>
                <w:rFonts w:ascii="Arial"/>
                <w:sz w:val="21"/>
              </w:rPr>
            </w:pPr>
          </w:p>
          <w:p w14:paraId="3F5FBA65">
            <w:pPr>
              <w:spacing w:line="300" w:lineRule="auto"/>
              <w:rPr>
                <w:rFonts w:ascii="Arial"/>
                <w:sz w:val="21"/>
              </w:rPr>
            </w:pPr>
          </w:p>
          <w:p w14:paraId="1354AB2A">
            <w:pPr>
              <w:spacing w:line="301" w:lineRule="auto"/>
              <w:rPr>
                <w:rFonts w:ascii="Arial"/>
                <w:sz w:val="21"/>
              </w:rPr>
            </w:pPr>
          </w:p>
          <w:p w14:paraId="089463D0">
            <w:pPr>
              <w:pStyle w:val="6"/>
              <w:spacing w:before="78" w:line="316" w:lineRule="exact"/>
              <w:ind w:left="395"/>
              <w:rPr>
                <w:sz w:val="24"/>
                <w:szCs w:val="24"/>
              </w:rPr>
            </w:pPr>
            <w:r>
              <w:rPr>
                <w:position w:val="1"/>
                <w:sz w:val="24"/>
                <w:szCs w:val="24"/>
              </w:rPr>
              <w:t>1</w:t>
            </w:r>
          </w:p>
        </w:tc>
        <w:tc>
          <w:tcPr>
            <w:tcW w:w="1568" w:type="dxa"/>
            <w:gridSpan w:val="2"/>
            <w:vAlign w:val="top"/>
          </w:tcPr>
          <w:p w14:paraId="7BDA1769">
            <w:pPr>
              <w:spacing w:line="300" w:lineRule="auto"/>
              <w:rPr>
                <w:rFonts w:ascii="Arial"/>
                <w:sz w:val="21"/>
              </w:rPr>
            </w:pPr>
          </w:p>
          <w:p w14:paraId="2D42AF42">
            <w:pPr>
              <w:spacing w:line="301" w:lineRule="auto"/>
              <w:rPr>
                <w:rFonts w:ascii="Arial"/>
                <w:sz w:val="21"/>
              </w:rPr>
            </w:pPr>
          </w:p>
          <w:p w14:paraId="40B07699">
            <w:pPr>
              <w:spacing w:line="301" w:lineRule="auto"/>
              <w:rPr>
                <w:rFonts w:ascii="Arial"/>
                <w:sz w:val="21"/>
              </w:rPr>
            </w:pPr>
          </w:p>
          <w:p w14:paraId="74D7E710">
            <w:pPr>
              <w:pStyle w:val="6"/>
              <w:spacing w:before="78" w:line="222" w:lineRule="auto"/>
              <w:ind w:left="365"/>
              <w:rPr>
                <w:sz w:val="24"/>
                <w:szCs w:val="24"/>
              </w:rPr>
            </w:pPr>
            <w:r>
              <w:rPr>
                <w:spacing w:val="-16"/>
                <w:sz w:val="24"/>
                <w:szCs w:val="24"/>
              </w:rPr>
              <w:t>报价</w:t>
            </w:r>
            <w:r>
              <w:rPr>
                <w:spacing w:val="-14"/>
                <w:sz w:val="24"/>
                <w:szCs w:val="24"/>
              </w:rPr>
              <w:t xml:space="preserve"> </w:t>
            </w:r>
            <w:r>
              <w:rPr>
                <w:spacing w:val="-16"/>
                <w:sz w:val="24"/>
                <w:szCs w:val="24"/>
              </w:rPr>
              <w:t>15%</w:t>
            </w:r>
          </w:p>
        </w:tc>
        <w:tc>
          <w:tcPr>
            <w:tcW w:w="1201" w:type="dxa"/>
            <w:vAlign w:val="top"/>
          </w:tcPr>
          <w:p w14:paraId="741D8CB2">
            <w:pPr>
              <w:spacing w:line="300" w:lineRule="auto"/>
              <w:rPr>
                <w:rFonts w:ascii="Arial"/>
                <w:sz w:val="21"/>
              </w:rPr>
            </w:pPr>
          </w:p>
          <w:p w14:paraId="5E7CD656">
            <w:pPr>
              <w:spacing w:line="300" w:lineRule="auto"/>
              <w:rPr>
                <w:rFonts w:ascii="Arial"/>
                <w:sz w:val="21"/>
              </w:rPr>
            </w:pPr>
          </w:p>
          <w:p w14:paraId="29899AA6">
            <w:pPr>
              <w:spacing w:line="301" w:lineRule="auto"/>
              <w:rPr>
                <w:rFonts w:ascii="Arial"/>
                <w:sz w:val="21"/>
              </w:rPr>
            </w:pPr>
          </w:p>
          <w:p w14:paraId="04A0A734">
            <w:pPr>
              <w:pStyle w:val="6"/>
              <w:spacing w:before="78" w:line="224" w:lineRule="auto"/>
              <w:ind w:left="372"/>
              <w:rPr>
                <w:sz w:val="24"/>
                <w:szCs w:val="24"/>
              </w:rPr>
            </w:pPr>
            <w:r>
              <w:rPr>
                <w:spacing w:val="-14"/>
                <w:sz w:val="24"/>
                <w:szCs w:val="24"/>
              </w:rPr>
              <w:t>15</w:t>
            </w:r>
            <w:r>
              <w:rPr>
                <w:spacing w:val="-34"/>
                <w:sz w:val="24"/>
                <w:szCs w:val="24"/>
              </w:rPr>
              <w:t xml:space="preserve"> </w:t>
            </w:r>
            <w:r>
              <w:rPr>
                <w:spacing w:val="-14"/>
                <w:sz w:val="24"/>
                <w:szCs w:val="24"/>
              </w:rPr>
              <w:t>分</w:t>
            </w:r>
          </w:p>
        </w:tc>
        <w:tc>
          <w:tcPr>
            <w:tcW w:w="4564" w:type="dxa"/>
            <w:vAlign w:val="top"/>
          </w:tcPr>
          <w:p w14:paraId="17747136">
            <w:pPr>
              <w:pStyle w:val="6"/>
              <w:spacing w:before="193" w:line="293" w:lineRule="auto"/>
              <w:ind w:left="133" w:right="104" w:firstLine="5"/>
              <w:jc w:val="both"/>
              <w:rPr>
                <w:sz w:val="24"/>
                <w:szCs w:val="24"/>
              </w:rPr>
            </w:pPr>
            <w:r>
              <w:rPr>
                <w:spacing w:val="13"/>
                <w:sz w:val="24"/>
                <w:szCs w:val="24"/>
              </w:rPr>
              <w:t xml:space="preserve">满足磋商文件要求且最后报价最低的供 </w:t>
            </w:r>
            <w:r>
              <w:rPr>
                <w:spacing w:val="-1"/>
                <w:sz w:val="24"/>
                <w:szCs w:val="24"/>
              </w:rPr>
              <w:t>应商的价格为磋商基准价，其价格分为满</w:t>
            </w:r>
            <w:r>
              <w:rPr>
                <w:spacing w:val="15"/>
                <w:sz w:val="24"/>
                <w:szCs w:val="24"/>
              </w:rPr>
              <w:t xml:space="preserve"> </w:t>
            </w:r>
            <w:r>
              <w:rPr>
                <w:sz w:val="24"/>
                <w:szCs w:val="24"/>
              </w:rPr>
              <w:t>分。其他供应商的价格分统一按照下列公 式计算：磋商报价得分= (磋商基准价/最 后磋商报价)×价格权值×</w:t>
            </w:r>
            <w:r>
              <w:rPr>
                <w:spacing w:val="-92"/>
                <w:sz w:val="24"/>
                <w:szCs w:val="24"/>
              </w:rPr>
              <w:t xml:space="preserve"> </w:t>
            </w:r>
            <w:r>
              <w:rPr>
                <w:sz w:val="24"/>
                <w:szCs w:val="24"/>
              </w:rPr>
              <w:t>100%。</w:t>
            </w:r>
          </w:p>
        </w:tc>
        <w:tc>
          <w:tcPr>
            <w:tcW w:w="1733" w:type="dxa"/>
            <w:vAlign w:val="top"/>
          </w:tcPr>
          <w:p w14:paraId="304CEC90">
            <w:pPr>
              <w:pStyle w:val="6"/>
              <w:spacing w:before="192" w:line="293" w:lineRule="auto"/>
              <w:ind w:left="135" w:right="80" w:firstLine="30"/>
              <w:jc w:val="both"/>
              <w:rPr>
                <w:sz w:val="24"/>
                <w:szCs w:val="24"/>
              </w:rPr>
            </w:pPr>
            <w:r>
              <w:rPr>
                <w:spacing w:val="2"/>
                <w:sz w:val="24"/>
                <w:szCs w:val="24"/>
              </w:rPr>
              <w:t>以最后报价表</w:t>
            </w:r>
            <w:r>
              <w:rPr>
                <w:spacing w:val="4"/>
                <w:sz w:val="24"/>
                <w:szCs w:val="24"/>
              </w:rPr>
              <w:t xml:space="preserve"> </w:t>
            </w:r>
            <w:r>
              <w:rPr>
                <w:spacing w:val="-11"/>
                <w:sz w:val="24"/>
                <w:szCs w:val="24"/>
              </w:rPr>
              <w:t>(原件)</w:t>
            </w:r>
            <w:r>
              <w:rPr>
                <w:spacing w:val="29"/>
                <w:sz w:val="24"/>
                <w:szCs w:val="24"/>
              </w:rPr>
              <w:t xml:space="preserve"> </w:t>
            </w:r>
            <w:r>
              <w:rPr>
                <w:spacing w:val="-11"/>
                <w:sz w:val="24"/>
                <w:szCs w:val="24"/>
              </w:rPr>
              <w:t>为准，</w:t>
            </w:r>
            <w:r>
              <w:rPr>
                <w:sz w:val="24"/>
                <w:szCs w:val="24"/>
              </w:rPr>
              <w:t xml:space="preserve"> </w:t>
            </w:r>
            <w:r>
              <w:rPr>
                <w:spacing w:val="7"/>
                <w:sz w:val="24"/>
                <w:szCs w:val="24"/>
              </w:rPr>
              <w:t>得分四舍五入</w:t>
            </w:r>
            <w:r>
              <w:rPr>
                <w:spacing w:val="2"/>
                <w:sz w:val="24"/>
                <w:szCs w:val="24"/>
              </w:rPr>
              <w:t xml:space="preserve"> </w:t>
            </w:r>
            <w:r>
              <w:rPr>
                <w:spacing w:val="7"/>
                <w:sz w:val="24"/>
                <w:szCs w:val="24"/>
              </w:rPr>
              <w:t>保留小数点后</w:t>
            </w:r>
            <w:r>
              <w:rPr>
                <w:spacing w:val="2"/>
                <w:sz w:val="24"/>
                <w:szCs w:val="24"/>
              </w:rPr>
              <w:t xml:space="preserve"> </w:t>
            </w:r>
            <w:r>
              <w:rPr>
                <w:spacing w:val="-5"/>
                <w:sz w:val="24"/>
                <w:szCs w:val="24"/>
              </w:rPr>
              <w:t>两位。</w:t>
            </w:r>
          </w:p>
        </w:tc>
      </w:tr>
      <w:tr w14:paraId="5BB71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8" w:hRule="atLeast"/>
        </w:trPr>
        <w:tc>
          <w:tcPr>
            <w:tcW w:w="864" w:type="dxa"/>
            <w:vAlign w:val="top"/>
          </w:tcPr>
          <w:p w14:paraId="1A8041FE">
            <w:pPr>
              <w:spacing w:line="264" w:lineRule="auto"/>
              <w:rPr>
                <w:rFonts w:ascii="Arial"/>
                <w:sz w:val="21"/>
              </w:rPr>
            </w:pPr>
          </w:p>
          <w:p w14:paraId="0AD5EF9C">
            <w:pPr>
              <w:spacing w:line="264" w:lineRule="auto"/>
              <w:rPr>
                <w:rFonts w:ascii="Arial"/>
                <w:sz w:val="21"/>
              </w:rPr>
            </w:pPr>
          </w:p>
          <w:p w14:paraId="4403A7C3">
            <w:pPr>
              <w:spacing w:line="265" w:lineRule="auto"/>
              <w:rPr>
                <w:rFonts w:ascii="Arial"/>
                <w:sz w:val="21"/>
              </w:rPr>
            </w:pPr>
          </w:p>
          <w:p w14:paraId="25C63665">
            <w:pPr>
              <w:spacing w:line="265" w:lineRule="auto"/>
              <w:rPr>
                <w:rFonts w:ascii="Arial"/>
                <w:sz w:val="21"/>
              </w:rPr>
            </w:pPr>
          </w:p>
          <w:p w14:paraId="2E48EBF3">
            <w:pPr>
              <w:spacing w:line="265" w:lineRule="auto"/>
              <w:rPr>
                <w:rFonts w:ascii="Arial"/>
                <w:sz w:val="21"/>
              </w:rPr>
            </w:pPr>
          </w:p>
          <w:p w14:paraId="0F0713C0">
            <w:pPr>
              <w:spacing w:line="265" w:lineRule="auto"/>
              <w:rPr>
                <w:rFonts w:ascii="Arial"/>
                <w:sz w:val="21"/>
              </w:rPr>
            </w:pPr>
          </w:p>
          <w:p w14:paraId="591A7DAD">
            <w:pPr>
              <w:spacing w:line="265" w:lineRule="auto"/>
              <w:rPr>
                <w:rFonts w:ascii="Arial"/>
                <w:sz w:val="21"/>
              </w:rPr>
            </w:pPr>
          </w:p>
          <w:p w14:paraId="53328643">
            <w:pPr>
              <w:spacing w:line="265" w:lineRule="auto"/>
              <w:rPr>
                <w:rFonts w:ascii="Arial"/>
                <w:sz w:val="21"/>
              </w:rPr>
            </w:pPr>
          </w:p>
          <w:p w14:paraId="27125931">
            <w:pPr>
              <w:pStyle w:val="6"/>
              <w:spacing w:before="78" w:line="315" w:lineRule="exact"/>
              <w:ind w:left="510"/>
              <w:rPr>
                <w:sz w:val="24"/>
                <w:szCs w:val="24"/>
              </w:rPr>
            </w:pPr>
            <w:r>
              <w:rPr>
                <w:position w:val="1"/>
                <w:sz w:val="24"/>
                <w:szCs w:val="24"/>
              </w:rPr>
              <w:t>2</w:t>
            </w:r>
          </w:p>
        </w:tc>
        <w:tc>
          <w:tcPr>
            <w:tcW w:w="818" w:type="dxa"/>
            <w:vAlign w:val="top"/>
          </w:tcPr>
          <w:p w14:paraId="4BF551B1">
            <w:pPr>
              <w:spacing w:line="245" w:lineRule="auto"/>
              <w:rPr>
                <w:rFonts w:ascii="Arial"/>
                <w:sz w:val="21"/>
              </w:rPr>
            </w:pPr>
          </w:p>
          <w:p w14:paraId="3F348E7F">
            <w:pPr>
              <w:spacing w:line="245" w:lineRule="auto"/>
              <w:rPr>
                <w:rFonts w:ascii="Arial"/>
                <w:sz w:val="21"/>
              </w:rPr>
            </w:pPr>
          </w:p>
          <w:p w14:paraId="3CD3839A">
            <w:pPr>
              <w:spacing w:line="245" w:lineRule="auto"/>
              <w:rPr>
                <w:rFonts w:ascii="Arial"/>
                <w:sz w:val="21"/>
              </w:rPr>
            </w:pPr>
          </w:p>
          <w:p w14:paraId="2F83AABD">
            <w:pPr>
              <w:spacing w:line="245" w:lineRule="auto"/>
              <w:rPr>
                <w:rFonts w:ascii="Arial"/>
                <w:sz w:val="21"/>
              </w:rPr>
            </w:pPr>
          </w:p>
          <w:p w14:paraId="17059C0D">
            <w:pPr>
              <w:spacing w:line="246" w:lineRule="auto"/>
              <w:rPr>
                <w:rFonts w:ascii="Arial"/>
                <w:sz w:val="21"/>
              </w:rPr>
            </w:pPr>
          </w:p>
          <w:p w14:paraId="3EA62544">
            <w:pPr>
              <w:pStyle w:val="6"/>
              <w:spacing w:before="78" w:line="385" w:lineRule="auto"/>
              <w:ind w:left="296" w:right="163" w:hanging="145"/>
              <w:rPr>
                <w:sz w:val="24"/>
                <w:szCs w:val="24"/>
              </w:rPr>
            </w:pPr>
            <w:r>
              <w:rPr>
                <w:spacing w:val="9"/>
                <w:sz w:val="24"/>
                <w:szCs w:val="24"/>
              </w:rPr>
              <w:t>服务</w:t>
            </w:r>
            <w:r>
              <w:rPr>
                <w:sz w:val="24"/>
                <w:szCs w:val="24"/>
              </w:rPr>
              <w:t xml:space="preserve"> 方</w:t>
            </w:r>
          </w:p>
          <w:p w14:paraId="00A605A8">
            <w:pPr>
              <w:pStyle w:val="6"/>
              <w:spacing w:line="223" w:lineRule="auto"/>
              <w:ind w:left="321"/>
              <w:rPr>
                <w:sz w:val="24"/>
                <w:szCs w:val="24"/>
              </w:rPr>
            </w:pPr>
            <w:r>
              <w:rPr>
                <w:sz w:val="24"/>
                <w:szCs w:val="24"/>
              </w:rPr>
              <w:t>案</w:t>
            </w:r>
          </w:p>
          <w:p w14:paraId="52ADEC1A">
            <w:pPr>
              <w:pStyle w:val="6"/>
              <w:spacing w:before="209" w:line="241" w:lineRule="auto"/>
              <w:ind w:left="259"/>
              <w:rPr>
                <w:sz w:val="24"/>
                <w:szCs w:val="24"/>
              </w:rPr>
            </w:pPr>
            <w:r>
              <w:rPr>
                <w:spacing w:val="-7"/>
                <w:sz w:val="24"/>
                <w:szCs w:val="24"/>
              </w:rPr>
              <w:t>42%</w:t>
            </w:r>
          </w:p>
        </w:tc>
        <w:tc>
          <w:tcPr>
            <w:tcW w:w="750" w:type="dxa"/>
            <w:vAlign w:val="top"/>
          </w:tcPr>
          <w:p w14:paraId="78C6C375">
            <w:pPr>
              <w:spacing w:line="256" w:lineRule="auto"/>
              <w:rPr>
                <w:rFonts w:ascii="Arial"/>
                <w:sz w:val="21"/>
              </w:rPr>
            </w:pPr>
          </w:p>
          <w:p w14:paraId="20AD48C5">
            <w:pPr>
              <w:spacing w:line="256" w:lineRule="auto"/>
              <w:rPr>
                <w:rFonts w:ascii="Arial"/>
                <w:sz w:val="21"/>
              </w:rPr>
            </w:pPr>
          </w:p>
          <w:p w14:paraId="701B85DD">
            <w:pPr>
              <w:spacing w:line="257" w:lineRule="auto"/>
              <w:rPr>
                <w:rFonts w:ascii="Arial"/>
                <w:sz w:val="21"/>
              </w:rPr>
            </w:pPr>
          </w:p>
          <w:p w14:paraId="4FD8FE7E">
            <w:pPr>
              <w:spacing w:line="257" w:lineRule="auto"/>
              <w:rPr>
                <w:rFonts w:ascii="Arial"/>
                <w:sz w:val="21"/>
              </w:rPr>
            </w:pPr>
          </w:p>
          <w:p w14:paraId="1D3FAF8E">
            <w:pPr>
              <w:spacing w:line="257" w:lineRule="auto"/>
              <w:rPr>
                <w:rFonts w:ascii="Arial"/>
                <w:sz w:val="21"/>
              </w:rPr>
            </w:pPr>
          </w:p>
          <w:p w14:paraId="48B90F72">
            <w:pPr>
              <w:pStyle w:val="6"/>
              <w:spacing w:before="78" w:line="221" w:lineRule="auto"/>
              <w:ind w:right="15"/>
              <w:jc w:val="right"/>
              <w:rPr>
                <w:sz w:val="24"/>
                <w:szCs w:val="24"/>
              </w:rPr>
            </w:pPr>
            <w:r>
              <w:rPr>
                <w:spacing w:val="-11"/>
                <w:sz w:val="24"/>
                <w:szCs w:val="24"/>
              </w:rPr>
              <w:t>维保</w:t>
            </w:r>
          </w:p>
          <w:p w14:paraId="57EFE429">
            <w:pPr>
              <w:pStyle w:val="6"/>
              <w:spacing w:before="226" w:line="222" w:lineRule="auto"/>
              <w:ind w:right="20"/>
              <w:jc w:val="right"/>
              <w:rPr>
                <w:sz w:val="24"/>
                <w:szCs w:val="24"/>
              </w:rPr>
            </w:pPr>
            <w:r>
              <w:rPr>
                <w:spacing w:val="-8"/>
                <w:sz w:val="24"/>
                <w:szCs w:val="24"/>
              </w:rPr>
              <w:t>服务</w:t>
            </w:r>
          </w:p>
          <w:p w14:paraId="6C70BF6E">
            <w:pPr>
              <w:pStyle w:val="6"/>
              <w:spacing w:before="267" w:line="241" w:lineRule="auto"/>
              <w:ind w:left="344"/>
              <w:rPr>
                <w:sz w:val="24"/>
                <w:szCs w:val="24"/>
              </w:rPr>
            </w:pPr>
            <w:r>
              <w:rPr>
                <w:spacing w:val="-7"/>
                <w:sz w:val="24"/>
                <w:szCs w:val="24"/>
              </w:rPr>
              <w:t>30%</w:t>
            </w:r>
          </w:p>
        </w:tc>
        <w:tc>
          <w:tcPr>
            <w:tcW w:w="1201" w:type="dxa"/>
            <w:vAlign w:val="top"/>
          </w:tcPr>
          <w:p w14:paraId="489A7AEB">
            <w:pPr>
              <w:spacing w:line="268" w:lineRule="auto"/>
              <w:rPr>
                <w:rFonts w:ascii="Arial"/>
                <w:sz w:val="21"/>
              </w:rPr>
            </w:pPr>
          </w:p>
          <w:p w14:paraId="0EB5A4AE">
            <w:pPr>
              <w:spacing w:line="268" w:lineRule="auto"/>
              <w:rPr>
                <w:rFonts w:ascii="Arial"/>
                <w:sz w:val="21"/>
              </w:rPr>
            </w:pPr>
          </w:p>
          <w:p w14:paraId="754D7BF5">
            <w:pPr>
              <w:spacing w:line="269" w:lineRule="auto"/>
              <w:rPr>
                <w:rFonts w:ascii="Arial"/>
                <w:sz w:val="21"/>
              </w:rPr>
            </w:pPr>
          </w:p>
          <w:p w14:paraId="068420F6">
            <w:pPr>
              <w:spacing w:line="269" w:lineRule="auto"/>
              <w:rPr>
                <w:rFonts w:ascii="Arial"/>
                <w:sz w:val="21"/>
              </w:rPr>
            </w:pPr>
          </w:p>
          <w:p w14:paraId="29F8359C">
            <w:pPr>
              <w:spacing w:line="269" w:lineRule="auto"/>
              <w:rPr>
                <w:rFonts w:ascii="Arial"/>
                <w:sz w:val="21"/>
              </w:rPr>
            </w:pPr>
          </w:p>
          <w:p w14:paraId="172B3BF7">
            <w:pPr>
              <w:spacing w:line="269" w:lineRule="auto"/>
              <w:rPr>
                <w:rFonts w:ascii="Arial"/>
                <w:sz w:val="21"/>
              </w:rPr>
            </w:pPr>
          </w:p>
          <w:p w14:paraId="592AE78F">
            <w:pPr>
              <w:pStyle w:val="6"/>
              <w:spacing w:before="78" w:line="224" w:lineRule="auto"/>
              <w:ind w:left="350"/>
              <w:rPr>
                <w:sz w:val="24"/>
                <w:szCs w:val="24"/>
              </w:rPr>
            </w:pPr>
            <w:r>
              <w:rPr>
                <w:spacing w:val="-11"/>
                <w:sz w:val="24"/>
                <w:szCs w:val="24"/>
              </w:rPr>
              <w:t>30</w:t>
            </w:r>
            <w:r>
              <w:rPr>
                <w:spacing w:val="-18"/>
                <w:sz w:val="24"/>
                <w:szCs w:val="24"/>
              </w:rPr>
              <w:t xml:space="preserve"> </w:t>
            </w:r>
            <w:r>
              <w:rPr>
                <w:spacing w:val="-11"/>
                <w:sz w:val="24"/>
                <w:szCs w:val="24"/>
              </w:rPr>
              <w:t>分</w:t>
            </w:r>
          </w:p>
        </w:tc>
        <w:tc>
          <w:tcPr>
            <w:tcW w:w="4564" w:type="dxa"/>
            <w:vAlign w:val="top"/>
          </w:tcPr>
          <w:p w14:paraId="277D1AE8">
            <w:pPr>
              <w:pStyle w:val="6"/>
              <w:spacing w:before="201" w:line="286" w:lineRule="auto"/>
              <w:ind w:left="125" w:right="33" w:firstLine="14"/>
              <w:rPr>
                <w:sz w:val="24"/>
                <w:szCs w:val="24"/>
              </w:rPr>
            </w:pPr>
            <w:r>
              <w:rPr>
                <w:spacing w:val="-1"/>
                <w:sz w:val="24"/>
                <w:szCs w:val="24"/>
              </w:rPr>
              <w:t>供应商针对本项目编制服务方案。服务方</w:t>
            </w:r>
            <w:r>
              <w:rPr>
                <w:spacing w:val="9"/>
                <w:sz w:val="24"/>
                <w:szCs w:val="24"/>
              </w:rPr>
              <w:t xml:space="preserve"> </w:t>
            </w:r>
            <w:r>
              <w:rPr>
                <w:spacing w:val="4"/>
                <w:sz w:val="24"/>
                <w:szCs w:val="24"/>
              </w:rPr>
              <w:t>案包含：①项目分析；②项目实施计划；</w:t>
            </w:r>
            <w:r>
              <w:rPr>
                <w:spacing w:val="7"/>
                <w:sz w:val="24"/>
                <w:szCs w:val="24"/>
              </w:rPr>
              <w:t xml:space="preserve"> </w:t>
            </w:r>
            <w:r>
              <w:rPr>
                <w:sz w:val="24"/>
                <w:szCs w:val="24"/>
              </w:rPr>
              <w:t>③技术支持方案；④故障响应时间排及备</w:t>
            </w:r>
            <w:r>
              <w:rPr>
                <w:spacing w:val="5"/>
                <w:sz w:val="24"/>
                <w:szCs w:val="24"/>
              </w:rPr>
              <w:t xml:space="preserve"> </w:t>
            </w:r>
            <w:r>
              <w:rPr>
                <w:sz w:val="24"/>
                <w:szCs w:val="24"/>
              </w:rPr>
              <w:t>件更换时间；⑤配备的人员及分工；⑥服</w:t>
            </w:r>
            <w:r>
              <w:rPr>
                <w:spacing w:val="8"/>
                <w:sz w:val="24"/>
                <w:szCs w:val="24"/>
              </w:rPr>
              <w:t xml:space="preserve"> </w:t>
            </w:r>
            <w:r>
              <w:rPr>
                <w:spacing w:val="-11"/>
                <w:sz w:val="24"/>
                <w:szCs w:val="24"/>
              </w:rPr>
              <w:t>务质量保障措施。完全满足要求的得30</w:t>
            </w:r>
            <w:r>
              <w:rPr>
                <w:spacing w:val="-61"/>
                <w:sz w:val="24"/>
                <w:szCs w:val="24"/>
              </w:rPr>
              <w:t xml:space="preserve"> </w:t>
            </w:r>
            <w:r>
              <w:rPr>
                <w:spacing w:val="-11"/>
                <w:sz w:val="24"/>
                <w:szCs w:val="24"/>
              </w:rPr>
              <w:t>分。</w:t>
            </w:r>
            <w:r>
              <w:rPr>
                <w:sz w:val="24"/>
                <w:szCs w:val="24"/>
              </w:rPr>
              <w:t xml:space="preserve"> </w:t>
            </w:r>
            <w:r>
              <w:rPr>
                <w:spacing w:val="-16"/>
                <w:sz w:val="24"/>
                <w:szCs w:val="24"/>
              </w:rPr>
              <w:t>每缺少一项扣5 分； 内容不符合本项目实际</w:t>
            </w:r>
            <w:r>
              <w:rPr>
                <w:spacing w:val="8"/>
                <w:sz w:val="24"/>
                <w:szCs w:val="24"/>
              </w:rPr>
              <w:t xml:space="preserve"> </w:t>
            </w:r>
            <w:r>
              <w:rPr>
                <w:spacing w:val="14"/>
                <w:sz w:val="24"/>
                <w:szCs w:val="24"/>
              </w:rPr>
              <w:t>情况或不能完全匹配采购人需求或存在</w:t>
            </w:r>
            <w:r>
              <w:rPr>
                <w:spacing w:val="10"/>
                <w:sz w:val="24"/>
                <w:szCs w:val="24"/>
              </w:rPr>
              <w:t xml:space="preserve"> </w:t>
            </w:r>
            <w:r>
              <w:rPr>
                <w:spacing w:val="2"/>
                <w:sz w:val="24"/>
                <w:szCs w:val="24"/>
              </w:rPr>
              <w:t>内容矛盾或明显错漏的，每项出现一处扣</w:t>
            </w:r>
            <w:r>
              <w:rPr>
                <w:spacing w:val="10"/>
                <w:sz w:val="24"/>
                <w:szCs w:val="24"/>
              </w:rPr>
              <w:t xml:space="preserve"> </w:t>
            </w:r>
            <w:r>
              <w:rPr>
                <w:spacing w:val="-16"/>
                <w:sz w:val="24"/>
                <w:szCs w:val="24"/>
              </w:rPr>
              <w:t>2.5</w:t>
            </w:r>
            <w:r>
              <w:rPr>
                <w:spacing w:val="-43"/>
                <w:sz w:val="24"/>
                <w:szCs w:val="24"/>
              </w:rPr>
              <w:t xml:space="preserve"> </w:t>
            </w:r>
            <w:r>
              <w:rPr>
                <w:spacing w:val="-16"/>
                <w:sz w:val="24"/>
                <w:szCs w:val="24"/>
              </w:rPr>
              <w:t>分，每项最多扣</w:t>
            </w:r>
            <w:r>
              <w:rPr>
                <w:spacing w:val="-71"/>
                <w:sz w:val="24"/>
                <w:szCs w:val="24"/>
              </w:rPr>
              <w:t xml:space="preserve"> </w:t>
            </w:r>
            <w:r>
              <w:rPr>
                <w:spacing w:val="-16"/>
                <w:sz w:val="24"/>
                <w:szCs w:val="24"/>
              </w:rPr>
              <w:t>5</w:t>
            </w:r>
            <w:r>
              <w:rPr>
                <w:spacing w:val="-53"/>
                <w:sz w:val="24"/>
                <w:szCs w:val="24"/>
              </w:rPr>
              <w:t xml:space="preserve"> </w:t>
            </w:r>
            <w:r>
              <w:rPr>
                <w:spacing w:val="-16"/>
                <w:sz w:val="24"/>
                <w:szCs w:val="24"/>
              </w:rPr>
              <w:t>分，扣完为止。</w:t>
            </w:r>
          </w:p>
        </w:tc>
        <w:tc>
          <w:tcPr>
            <w:tcW w:w="1733" w:type="dxa"/>
            <w:vAlign w:val="top"/>
          </w:tcPr>
          <w:p w14:paraId="769D4AF1">
            <w:pPr>
              <w:rPr>
                <w:rFonts w:ascii="Arial"/>
                <w:sz w:val="21"/>
              </w:rPr>
            </w:pPr>
          </w:p>
        </w:tc>
      </w:tr>
    </w:tbl>
    <w:p w14:paraId="235462A2">
      <w:pPr>
        <w:pStyle w:val="2"/>
      </w:pPr>
    </w:p>
    <w:p w14:paraId="19092D0C">
      <w:pPr>
        <w:sectPr>
          <w:pgSz w:w="11906" w:h="16839"/>
          <w:pgMar w:top="1431" w:right="782" w:bottom="0" w:left="1188" w:header="0" w:footer="0" w:gutter="0"/>
          <w:cols w:space="720" w:num="1"/>
        </w:sectPr>
      </w:pPr>
    </w:p>
    <w:p w14:paraId="6158DBC0">
      <w:pPr>
        <w:spacing w:line="91" w:lineRule="auto"/>
        <w:rPr>
          <w:rFonts w:ascii="Arial"/>
          <w:sz w:val="2"/>
        </w:rPr>
      </w:pPr>
    </w:p>
    <w:tbl>
      <w:tblPr>
        <w:tblStyle w:val="5"/>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818"/>
        <w:gridCol w:w="750"/>
        <w:gridCol w:w="1201"/>
        <w:gridCol w:w="4564"/>
        <w:gridCol w:w="1733"/>
      </w:tblGrid>
      <w:tr w14:paraId="1036F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2" w:hRule="atLeast"/>
        </w:trPr>
        <w:tc>
          <w:tcPr>
            <w:tcW w:w="864" w:type="dxa"/>
            <w:vAlign w:val="top"/>
          </w:tcPr>
          <w:p w14:paraId="5FFC3329">
            <w:pPr>
              <w:rPr>
                <w:rFonts w:ascii="Arial"/>
                <w:sz w:val="21"/>
              </w:rPr>
            </w:pPr>
          </w:p>
        </w:tc>
        <w:tc>
          <w:tcPr>
            <w:tcW w:w="818" w:type="dxa"/>
            <w:vAlign w:val="top"/>
          </w:tcPr>
          <w:p w14:paraId="039EB22C">
            <w:pPr>
              <w:rPr>
                <w:rFonts w:ascii="Arial"/>
                <w:sz w:val="21"/>
              </w:rPr>
            </w:pPr>
          </w:p>
        </w:tc>
        <w:tc>
          <w:tcPr>
            <w:tcW w:w="750" w:type="dxa"/>
            <w:vAlign w:val="top"/>
          </w:tcPr>
          <w:p w14:paraId="15A18FC6">
            <w:pPr>
              <w:spacing w:line="275" w:lineRule="auto"/>
              <w:rPr>
                <w:rFonts w:ascii="Arial"/>
                <w:sz w:val="21"/>
              </w:rPr>
            </w:pPr>
          </w:p>
          <w:p w14:paraId="736E46AC">
            <w:pPr>
              <w:spacing w:line="276" w:lineRule="auto"/>
              <w:rPr>
                <w:rFonts w:ascii="Arial"/>
                <w:sz w:val="21"/>
              </w:rPr>
            </w:pPr>
          </w:p>
          <w:p w14:paraId="0306EA75">
            <w:pPr>
              <w:spacing w:line="276" w:lineRule="auto"/>
              <w:rPr>
                <w:rFonts w:ascii="Arial"/>
                <w:sz w:val="21"/>
              </w:rPr>
            </w:pPr>
          </w:p>
          <w:p w14:paraId="05552CC3">
            <w:pPr>
              <w:pStyle w:val="6"/>
              <w:spacing w:before="78" w:line="224" w:lineRule="auto"/>
              <w:ind w:left="49"/>
              <w:rPr>
                <w:sz w:val="24"/>
                <w:szCs w:val="24"/>
              </w:rPr>
            </w:pPr>
            <w:r>
              <w:rPr>
                <w:spacing w:val="-10"/>
                <w:sz w:val="24"/>
                <w:szCs w:val="24"/>
              </w:rPr>
              <w:t>安</w:t>
            </w:r>
            <w:r>
              <w:rPr>
                <w:spacing w:val="77"/>
                <w:sz w:val="24"/>
                <w:szCs w:val="24"/>
              </w:rPr>
              <w:t xml:space="preserve"> </w:t>
            </w:r>
            <w:r>
              <w:rPr>
                <w:spacing w:val="-10"/>
                <w:sz w:val="24"/>
                <w:szCs w:val="24"/>
              </w:rPr>
              <w:t>全</w:t>
            </w:r>
          </w:p>
          <w:p w14:paraId="0C345636">
            <w:pPr>
              <w:pStyle w:val="6"/>
              <w:spacing w:before="20" w:line="221" w:lineRule="auto"/>
              <w:ind w:left="45"/>
              <w:rPr>
                <w:sz w:val="24"/>
                <w:szCs w:val="24"/>
              </w:rPr>
            </w:pPr>
            <w:r>
              <w:rPr>
                <w:spacing w:val="-9"/>
                <w:sz w:val="24"/>
                <w:szCs w:val="24"/>
              </w:rPr>
              <w:t>保</w:t>
            </w:r>
            <w:r>
              <w:rPr>
                <w:spacing w:val="86"/>
                <w:sz w:val="24"/>
                <w:szCs w:val="24"/>
              </w:rPr>
              <w:t xml:space="preserve"> </w:t>
            </w:r>
            <w:r>
              <w:rPr>
                <w:spacing w:val="-9"/>
                <w:sz w:val="24"/>
                <w:szCs w:val="24"/>
              </w:rPr>
              <w:t>障</w:t>
            </w:r>
          </w:p>
          <w:p w14:paraId="134EDECE">
            <w:pPr>
              <w:pStyle w:val="6"/>
              <w:spacing w:before="24" w:line="223" w:lineRule="auto"/>
              <w:ind w:left="50"/>
              <w:rPr>
                <w:sz w:val="24"/>
                <w:szCs w:val="24"/>
              </w:rPr>
            </w:pPr>
            <w:r>
              <w:rPr>
                <w:spacing w:val="-11"/>
                <w:sz w:val="24"/>
                <w:szCs w:val="24"/>
              </w:rPr>
              <w:t>方</w:t>
            </w:r>
            <w:r>
              <w:rPr>
                <w:spacing w:val="74"/>
                <w:sz w:val="24"/>
                <w:szCs w:val="24"/>
              </w:rPr>
              <w:t xml:space="preserve"> </w:t>
            </w:r>
            <w:r>
              <w:rPr>
                <w:spacing w:val="-11"/>
                <w:sz w:val="24"/>
                <w:szCs w:val="24"/>
              </w:rPr>
              <w:t>案</w:t>
            </w:r>
          </w:p>
          <w:p w14:paraId="08F91709">
            <w:pPr>
              <w:pStyle w:val="6"/>
              <w:spacing w:before="22" w:line="241" w:lineRule="auto"/>
              <w:ind w:left="227"/>
              <w:rPr>
                <w:sz w:val="24"/>
                <w:szCs w:val="24"/>
              </w:rPr>
            </w:pPr>
            <w:r>
              <w:rPr>
                <w:spacing w:val="-12"/>
                <w:sz w:val="24"/>
                <w:szCs w:val="24"/>
              </w:rPr>
              <w:t>12%</w:t>
            </w:r>
          </w:p>
        </w:tc>
        <w:tc>
          <w:tcPr>
            <w:tcW w:w="1201" w:type="dxa"/>
            <w:vAlign w:val="top"/>
          </w:tcPr>
          <w:p w14:paraId="6956EA1F">
            <w:pPr>
              <w:spacing w:line="277" w:lineRule="auto"/>
              <w:rPr>
                <w:rFonts w:ascii="Arial"/>
                <w:sz w:val="21"/>
              </w:rPr>
            </w:pPr>
          </w:p>
          <w:p w14:paraId="52D5183C">
            <w:pPr>
              <w:spacing w:line="277" w:lineRule="auto"/>
              <w:rPr>
                <w:rFonts w:ascii="Arial"/>
                <w:sz w:val="21"/>
              </w:rPr>
            </w:pPr>
          </w:p>
          <w:p w14:paraId="35930244">
            <w:pPr>
              <w:spacing w:line="277" w:lineRule="auto"/>
              <w:rPr>
                <w:rFonts w:ascii="Arial"/>
                <w:sz w:val="21"/>
              </w:rPr>
            </w:pPr>
          </w:p>
          <w:p w14:paraId="46EBE94E">
            <w:pPr>
              <w:spacing w:line="277" w:lineRule="auto"/>
              <w:rPr>
                <w:rFonts w:ascii="Arial"/>
                <w:sz w:val="21"/>
              </w:rPr>
            </w:pPr>
          </w:p>
          <w:p w14:paraId="51225AA6">
            <w:pPr>
              <w:pStyle w:val="6"/>
              <w:spacing w:before="78" w:line="224" w:lineRule="auto"/>
              <w:ind w:left="372"/>
              <w:rPr>
                <w:sz w:val="24"/>
                <w:szCs w:val="24"/>
              </w:rPr>
            </w:pPr>
            <w:r>
              <w:rPr>
                <w:spacing w:val="-14"/>
                <w:sz w:val="24"/>
                <w:szCs w:val="24"/>
              </w:rPr>
              <w:t>12</w:t>
            </w:r>
            <w:r>
              <w:rPr>
                <w:spacing w:val="-34"/>
                <w:sz w:val="24"/>
                <w:szCs w:val="24"/>
              </w:rPr>
              <w:t xml:space="preserve"> </w:t>
            </w:r>
            <w:r>
              <w:rPr>
                <w:spacing w:val="-14"/>
                <w:sz w:val="24"/>
                <w:szCs w:val="24"/>
              </w:rPr>
              <w:t>分</w:t>
            </w:r>
          </w:p>
        </w:tc>
        <w:tc>
          <w:tcPr>
            <w:tcW w:w="4564" w:type="dxa"/>
            <w:vAlign w:val="top"/>
          </w:tcPr>
          <w:p w14:paraId="3FCFC6C4">
            <w:pPr>
              <w:pStyle w:val="6"/>
              <w:spacing w:before="45"/>
              <w:ind w:left="12" w:firstLine="1"/>
              <w:jc w:val="both"/>
              <w:rPr>
                <w:sz w:val="24"/>
                <w:szCs w:val="24"/>
              </w:rPr>
            </w:pPr>
            <w:r>
              <w:rPr>
                <w:spacing w:val="-7"/>
                <w:sz w:val="24"/>
                <w:szCs w:val="24"/>
              </w:rPr>
              <w:t>供应商针对本项目提供安全保障方 案。服务</w:t>
            </w:r>
            <w:r>
              <w:rPr>
                <w:spacing w:val="3"/>
                <w:sz w:val="24"/>
                <w:szCs w:val="24"/>
              </w:rPr>
              <w:t xml:space="preserve"> </w:t>
            </w:r>
            <w:r>
              <w:rPr>
                <w:spacing w:val="-7"/>
                <w:sz w:val="24"/>
                <w:szCs w:val="24"/>
              </w:rPr>
              <w:t>方案包含：①安全预案；② 安全作业保障措</w:t>
            </w:r>
            <w:r>
              <w:rPr>
                <w:spacing w:val="5"/>
                <w:sz w:val="24"/>
                <w:szCs w:val="24"/>
              </w:rPr>
              <w:t xml:space="preserve"> </w:t>
            </w:r>
            <w:r>
              <w:rPr>
                <w:spacing w:val="-1"/>
                <w:sz w:val="24"/>
                <w:szCs w:val="24"/>
              </w:rPr>
              <w:t>施；③常见事故分析与处理措施；④应急预</w:t>
            </w:r>
            <w:r>
              <w:rPr>
                <w:spacing w:val="4"/>
                <w:sz w:val="24"/>
                <w:szCs w:val="24"/>
              </w:rPr>
              <w:t xml:space="preserve"> </w:t>
            </w:r>
            <w:r>
              <w:rPr>
                <w:spacing w:val="-4"/>
                <w:sz w:val="24"/>
                <w:szCs w:val="24"/>
              </w:rPr>
              <w:t>案。完全满足要求的得</w:t>
            </w:r>
            <w:r>
              <w:rPr>
                <w:spacing w:val="-14"/>
                <w:sz w:val="24"/>
                <w:szCs w:val="24"/>
              </w:rPr>
              <w:t xml:space="preserve"> </w:t>
            </w:r>
            <w:r>
              <w:rPr>
                <w:spacing w:val="-4"/>
                <w:sz w:val="24"/>
                <w:szCs w:val="24"/>
              </w:rPr>
              <w:t>12</w:t>
            </w:r>
            <w:r>
              <w:rPr>
                <w:spacing w:val="-41"/>
                <w:sz w:val="24"/>
                <w:szCs w:val="24"/>
              </w:rPr>
              <w:t xml:space="preserve"> </w:t>
            </w:r>
            <w:r>
              <w:rPr>
                <w:spacing w:val="-4"/>
                <w:sz w:val="24"/>
                <w:szCs w:val="24"/>
              </w:rPr>
              <w:t>分。 每缺少一项</w:t>
            </w:r>
            <w:r>
              <w:rPr>
                <w:sz w:val="24"/>
                <w:szCs w:val="24"/>
              </w:rPr>
              <w:t xml:space="preserve"> </w:t>
            </w:r>
            <w:r>
              <w:rPr>
                <w:spacing w:val="-3"/>
                <w:sz w:val="24"/>
                <w:szCs w:val="24"/>
              </w:rPr>
              <w:t>扣</w:t>
            </w:r>
            <w:r>
              <w:rPr>
                <w:spacing w:val="-37"/>
                <w:sz w:val="24"/>
                <w:szCs w:val="24"/>
              </w:rPr>
              <w:t xml:space="preserve"> </w:t>
            </w:r>
            <w:r>
              <w:rPr>
                <w:spacing w:val="-3"/>
                <w:sz w:val="24"/>
                <w:szCs w:val="24"/>
              </w:rPr>
              <w:t>3</w:t>
            </w:r>
            <w:r>
              <w:rPr>
                <w:spacing w:val="-41"/>
                <w:sz w:val="24"/>
                <w:szCs w:val="24"/>
              </w:rPr>
              <w:t xml:space="preserve"> </w:t>
            </w:r>
            <w:r>
              <w:rPr>
                <w:spacing w:val="-3"/>
                <w:sz w:val="24"/>
                <w:szCs w:val="24"/>
              </w:rPr>
              <w:t>分；内容不符合本项目实际情况或不能</w:t>
            </w:r>
            <w:r>
              <w:rPr>
                <w:sz w:val="24"/>
                <w:szCs w:val="24"/>
              </w:rPr>
              <w:t xml:space="preserve"> </w:t>
            </w:r>
            <w:r>
              <w:rPr>
                <w:spacing w:val="3"/>
                <w:sz w:val="24"/>
                <w:szCs w:val="24"/>
              </w:rPr>
              <w:t>完全匹配采购人需求或存在内容矛盾或</w:t>
            </w:r>
            <w:r>
              <w:rPr>
                <w:spacing w:val="51"/>
                <w:sz w:val="24"/>
                <w:szCs w:val="24"/>
              </w:rPr>
              <w:t xml:space="preserve"> </w:t>
            </w:r>
            <w:r>
              <w:rPr>
                <w:spacing w:val="3"/>
                <w:sz w:val="24"/>
                <w:szCs w:val="24"/>
              </w:rPr>
              <w:t>明</w:t>
            </w:r>
            <w:r>
              <w:rPr>
                <w:sz w:val="24"/>
                <w:szCs w:val="24"/>
              </w:rPr>
              <w:t xml:space="preserve"> </w:t>
            </w:r>
            <w:r>
              <w:rPr>
                <w:spacing w:val="-3"/>
                <w:sz w:val="24"/>
                <w:szCs w:val="24"/>
              </w:rPr>
              <w:t>显错漏的，每项出现一处扣</w:t>
            </w:r>
            <w:r>
              <w:rPr>
                <w:spacing w:val="-34"/>
                <w:sz w:val="24"/>
                <w:szCs w:val="24"/>
              </w:rPr>
              <w:t xml:space="preserve"> </w:t>
            </w:r>
            <w:r>
              <w:rPr>
                <w:spacing w:val="-3"/>
                <w:sz w:val="24"/>
                <w:szCs w:val="24"/>
              </w:rPr>
              <w:t>1.5</w:t>
            </w:r>
            <w:r>
              <w:rPr>
                <w:spacing w:val="-41"/>
                <w:sz w:val="24"/>
                <w:szCs w:val="24"/>
              </w:rPr>
              <w:t xml:space="preserve"> </w:t>
            </w:r>
            <w:r>
              <w:rPr>
                <w:spacing w:val="-3"/>
                <w:sz w:val="24"/>
                <w:szCs w:val="24"/>
              </w:rPr>
              <w:t>分，每项最</w:t>
            </w:r>
            <w:r>
              <w:rPr>
                <w:sz w:val="24"/>
                <w:szCs w:val="24"/>
              </w:rPr>
              <w:t xml:space="preserve"> </w:t>
            </w:r>
            <w:r>
              <w:rPr>
                <w:spacing w:val="-5"/>
                <w:sz w:val="24"/>
                <w:szCs w:val="24"/>
              </w:rPr>
              <w:t>多扣</w:t>
            </w:r>
            <w:r>
              <w:rPr>
                <w:spacing w:val="-46"/>
                <w:sz w:val="24"/>
                <w:szCs w:val="24"/>
              </w:rPr>
              <w:t xml:space="preserve"> </w:t>
            </w:r>
            <w:r>
              <w:rPr>
                <w:spacing w:val="-5"/>
                <w:sz w:val="24"/>
                <w:szCs w:val="24"/>
              </w:rPr>
              <w:t>3</w:t>
            </w:r>
            <w:r>
              <w:rPr>
                <w:spacing w:val="-41"/>
                <w:sz w:val="24"/>
                <w:szCs w:val="24"/>
              </w:rPr>
              <w:t xml:space="preserve"> </w:t>
            </w:r>
            <w:r>
              <w:rPr>
                <w:spacing w:val="-5"/>
                <w:sz w:val="24"/>
                <w:szCs w:val="24"/>
              </w:rPr>
              <w:t>分，扣完为止。</w:t>
            </w:r>
          </w:p>
        </w:tc>
        <w:tc>
          <w:tcPr>
            <w:tcW w:w="1733" w:type="dxa"/>
            <w:vAlign w:val="top"/>
          </w:tcPr>
          <w:p w14:paraId="1F933327">
            <w:pPr>
              <w:rPr>
                <w:rFonts w:ascii="Arial"/>
                <w:sz w:val="21"/>
              </w:rPr>
            </w:pPr>
          </w:p>
        </w:tc>
      </w:tr>
      <w:tr w14:paraId="02CCC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8" w:hRule="atLeast"/>
        </w:trPr>
        <w:tc>
          <w:tcPr>
            <w:tcW w:w="864" w:type="dxa"/>
            <w:vAlign w:val="top"/>
          </w:tcPr>
          <w:p w14:paraId="0764AC05">
            <w:pPr>
              <w:spacing w:line="253" w:lineRule="auto"/>
              <w:rPr>
                <w:rFonts w:ascii="Arial"/>
                <w:sz w:val="21"/>
              </w:rPr>
            </w:pPr>
          </w:p>
          <w:p w14:paraId="2DF8DA04">
            <w:pPr>
              <w:spacing w:line="253" w:lineRule="auto"/>
              <w:rPr>
                <w:rFonts w:ascii="Arial"/>
                <w:sz w:val="21"/>
              </w:rPr>
            </w:pPr>
          </w:p>
          <w:p w14:paraId="66583DA8">
            <w:pPr>
              <w:spacing w:line="253" w:lineRule="auto"/>
              <w:rPr>
                <w:rFonts w:ascii="Arial"/>
                <w:sz w:val="21"/>
              </w:rPr>
            </w:pPr>
          </w:p>
          <w:p w14:paraId="541BF847">
            <w:pPr>
              <w:spacing w:line="254" w:lineRule="auto"/>
              <w:rPr>
                <w:rFonts w:ascii="Arial"/>
                <w:sz w:val="21"/>
              </w:rPr>
            </w:pPr>
          </w:p>
          <w:p w14:paraId="690749F2">
            <w:pPr>
              <w:spacing w:line="254" w:lineRule="auto"/>
              <w:rPr>
                <w:rFonts w:ascii="Arial"/>
                <w:sz w:val="21"/>
              </w:rPr>
            </w:pPr>
          </w:p>
          <w:p w14:paraId="2BB40C90">
            <w:pPr>
              <w:spacing w:line="254" w:lineRule="auto"/>
              <w:rPr>
                <w:rFonts w:ascii="Arial"/>
                <w:sz w:val="21"/>
              </w:rPr>
            </w:pPr>
          </w:p>
          <w:p w14:paraId="67C8DCC0">
            <w:pPr>
              <w:spacing w:line="254" w:lineRule="auto"/>
              <w:rPr>
                <w:rFonts w:ascii="Arial"/>
                <w:sz w:val="21"/>
              </w:rPr>
            </w:pPr>
          </w:p>
          <w:p w14:paraId="5FAEE516">
            <w:pPr>
              <w:spacing w:line="254" w:lineRule="auto"/>
              <w:rPr>
                <w:rFonts w:ascii="Arial"/>
                <w:sz w:val="21"/>
              </w:rPr>
            </w:pPr>
          </w:p>
          <w:p w14:paraId="4C6CD741">
            <w:pPr>
              <w:spacing w:line="254" w:lineRule="auto"/>
              <w:rPr>
                <w:rFonts w:ascii="Arial"/>
                <w:sz w:val="21"/>
              </w:rPr>
            </w:pPr>
          </w:p>
          <w:p w14:paraId="6ACB979C">
            <w:pPr>
              <w:pStyle w:val="6"/>
              <w:spacing w:before="78" w:line="241" w:lineRule="auto"/>
              <w:ind w:left="504"/>
              <w:rPr>
                <w:sz w:val="24"/>
                <w:szCs w:val="24"/>
              </w:rPr>
            </w:pPr>
            <w:r>
              <w:rPr>
                <w:sz w:val="24"/>
                <w:szCs w:val="24"/>
              </w:rPr>
              <w:t>3</w:t>
            </w:r>
          </w:p>
        </w:tc>
        <w:tc>
          <w:tcPr>
            <w:tcW w:w="1568" w:type="dxa"/>
            <w:gridSpan w:val="2"/>
            <w:vAlign w:val="top"/>
          </w:tcPr>
          <w:p w14:paraId="7E38B175">
            <w:pPr>
              <w:spacing w:line="255" w:lineRule="auto"/>
              <w:rPr>
                <w:rFonts w:ascii="Arial"/>
                <w:sz w:val="21"/>
              </w:rPr>
            </w:pPr>
          </w:p>
          <w:p w14:paraId="2A821FA7">
            <w:pPr>
              <w:spacing w:line="256" w:lineRule="auto"/>
              <w:rPr>
                <w:rFonts w:ascii="Arial"/>
                <w:sz w:val="21"/>
              </w:rPr>
            </w:pPr>
          </w:p>
          <w:p w14:paraId="4D19CDE4">
            <w:pPr>
              <w:spacing w:line="256" w:lineRule="auto"/>
              <w:rPr>
                <w:rFonts w:ascii="Arial"/>
                <w:sz w:val="21"/>
              </w:rPr>
            </w:pPr>
          </w:p>
          <w:p w14:paraId="7B7838DB">
            <w:pPr>
              <w:spacing w:line="256" w:lineRule="auto"/>
              <w:rPr>
                <w:rFonts w:ascii="Arial"/>
                <w:sz w:val="21"/>
              </w:rPr>
            </w:pPr>
          </w:p>
          <w:p w14:paraId="08FD78CB">
            <w:pPr>
              <w:spacing w:line="256" w:lineRule="auto"/>
              <w:rPr>
                <w:rFonts w:ascii="Arial"/>
                <w:sz w:val="21"/>
              </w:rPr>
            </w:pPr>
          </w:p>
          <w:p w14:paraId="22EE1825">
            <w:pPr>
              <w:spacing w:line="256" w:lineRule="auto"/>
              <w:rPr>
                <w:rFonts w:ascii="Arial"/>
                <w:sz w:val="21"/>
              </w:rPr>
            </w:pPr>
          </w:p>
          <w:p w14:paraId="2B332BD2">
            <w:pPr>
              <w:spacing w:line="256" w:lineRule="auto"/>
              <w:rPr>
                <w:rFonts w:ascii="Arial"/>
                <w:sz w:val="21"/>
              </w:rPr>
            </w:pPr>
          </w:p>
          <w:p w14:paraId="08EC52D7">
            <w:pPr>
              <w:spacing w:line="256" w:lineRule="auto"/>
              <w:rPr>
                <w:rFonts w:ascii="Arial"/>
                <w:sz w:val="21"/>
              </w:rPr>
            </w:pPr>
          </w:p>
          <w:p w14:paraId="592A10CB">
            <w:pPr>
              <w:spacing w:line="256" w:lineRule="auto"/>
              <w:rPr>
                <w:rFonts w:ascii="Arial"/>
                <w:sz w:val="21"/>
              </w:rPr>
            </w:pPr>
          </w:p>
          <w:p w14:paraId="2E7D2596">
            <w:pPr>
              <w:pStyle w:val="6"/>
              <w:spacing w:before="78" w:line="222" w:lineRule="auto"/>
              <w:ind w:left="485"/>
              <w:rPr>
                <w:sz w:val="24"/>
                <w:szCs w:val="24"/>
              </w:rPr>
            </w:pPr>
            <w:r>
              <w:rPr>
                <w:spacing w:val="-15"/>
                <w:sz w:val="24"/>
                <w:szCs w:val="24"/>
              </w:rPr>
              <w:t>履约案例</w:t>
            </w:r>
          </w:p>
          <w:p w14:paraId="6BF4AE00">
            <w:pPr>
              <w:pStyle w:val="6"/>
              <w:spacing w:before="23" w:line="241" w:lineRule="auto"/>
              <w:ind w:left="769"/>
              <w:rPr>
                <w:sz w:val="24"/>
                <w:szCs w:val="24"/>
              </w:rPr>
            </w:pPr>
            <w:r>
              <w:rPr>
                <w:spacing w:val="-11"/>
                <w:sz w:val="24"/>
                <w:szCs w:val="24"/>
              </w:rPr>
              <w:t>15%</w:t>
            </w:r>
          </w:p>
        </w:tc>
        <w:tc>
          <w:tcPr>
            <w:tcW w:w="1201" w:type="dxa"/>
            <w:vAlign w:val="top"/>
          </w:tcPr>
          <w:p w14:paraId="4AAF2732">
            <w:pPr>
              <w:spacing w:line="255" w:lineRule="auto"/>
              <w:rPr>
                <w:rFonts w:ascii="Arial"/>
                <w:sz w:val="21"/>
              </w:rPr>
            </w:pPr>
          </w:p>
          <w:p w14:paraId="4F0FA9D3">
            <w:pPr>
              <w:spacing w:line="255" w:lineRule="auto"/>
              <w:rPr>
                <w:rFonts w:ascii="Arial"/>
                <w:sz w:val="21"/>
              </w:rPr>
            </w:pPr>
          </w:p>
          <w:p w14:paraId="77B06B32">
            <w:pPr>
              <w:spacing w:line="256" w:lineRule="auto"/>
              <w:rPr>
                <w:rFonts w:ascii="Arial"/>
                <w:sz w:val="21"/>
              </w:rPr>
            </w:pPr>
          </w:p>
          <w:p w14:paraId="5715F4D5">
            <w:pPr>
              <w:spacing w:line="256" w:lineRule="auto"/>
              <w:rPr>
                <w:rFonts w:ascii="Arial"/>
                <w:sz w:val="21"/>
              </w:rPr>
            </w:pPr>
          </w:p>
          <w:p w14:paraId="3BDF0461">
            <w:pPr>
              <w:spacing w:line="256" w:lineRule="auto"/>
              <w:rPr>
                <w:rFonts w:ascii="Arial"/>
                <w:sz w:val="21"/>
              </w:rPr>
            </w:pPr>
          </w:p>
          <w:p w14:paraId="1416BF9B">
            <w:pPr>
              <w:spacing w:line="256" w:lineRule="auto"/>
              <w:rPr>
                <w:rFonts w:ascii="Arial"/>
                <w:sz w:val="21"/>
              </w:rPr>
            </w:pPr>
          </w:p>
          <w:p w14:paraId="155C940D">
            <w:pPr>
              <w:spacing w:line="256" w:lineRule="auto"/>
              <w:rPr>
                <w:rFonts w:ascii="Arial"/>
                <w:sz w:val="21"/>
              </w:rPr>
            </w:pPr>
          </w:p>
          <w:p w14:paraId="7D155E38">
            <w:pPr>
              <w:spacing w:line="256" w:lineRule="auto"/>
              <w:rPr>
                <w:rFonts w:ascii="Arial"/>
                <w:sz w:val="21"/>
              </w:rPr>
            </w:pPr>
          </w:p>
          <w:p w14:paraId="0EF1A33A">
            <w:pPr>
              <w:spacing w:line="256" w:lineRule="auto"/>
              <w:rPr>
                <w:rFonts w:ascii="Arial"/>
                <w:sz w:val="21"/>
              </w:rPr>
            </w:pPr>
          </w:p>
          <w:p w14:paraId="5B0DECE1">
            <w:pPr>
              <w:pStyle w:val="6"/>
              <w:spacing w:before="78" w:line="224" w:lineRule="auto"/>
              <w:ind w:left="502"/>
              <w:rPr>
                <w:sz w:val="24"/>
                <w:szCs w:val="24"/>
              </w:rPr>
            </w:pPr>
            <w:r>
              <w:rPr>
                <w:spacing w:val="-14"/>
                <w:sz w:val="24"/>
                <w:szCs w:val="24"/>
              </w:rPr>
              <w:t>15</w:t>
            </w:r>
            <w:r>
              <w:rPr>
                <w:spacing w:val="-34"/>
                <w:sz w:val="24"/>
                <w:szCs w:val="24"/>
              </w:rPr>
              <w:t xml:space="preserve"> </w:t>
            </w:r>
            <w:r>
              <w:rPr>
                <w:spacing w:val="-14"/>
                <w:sz w:val="24"/>
                <w:szCs w:val="24"/>
              </w:rPr>
              <w:t>分</w:t>
            </w:r>
          </w:p>
        </w:tc>
        <w:tc>
          <w:tcPr>
            <w:tcW w:w="4564" w:type="dxa"/>
            <w:vAlign w:val="top"/>
          </w:tcPr>
          <w:p w14:paraId="20316201">
            <w:pPr>
              <w:spacing w:line="265" w:lineRule="auto"/>
              <w:rPr>
                <w:rFonts w:ascii="Arial"/>
                <w:sz w:val="21"/>
              </w:rPr>
            </w:pPr>
          </w:p>
          <w:p w14:paraId="74D2F61F">
            <w:pPr>
              <w:spacing w:line="265" w:lineRule="auto"/>
              <w:rPr>
                <w:rFonts w:ascii="Arial"/>
                <w:sz w:val="21"/>
              </w:rPr>
            </w:pPr>
          </w:p>
          <w:p w14:paraId="6CF55EF2">
            <w:pPr>
              <w:spacing w:line="265" w:lineRule="auto"/>
              <w:rPr>
                <w:rFonts w:ascii="Arial"/>
                <w:sz w:val="21"/>
              </w:rPr>
            </w:pPr>
          </w:p>
          <w:p w14:paraId="28F3DB1F">
            <w:pPr>
              <w:spacing w:line="266" w:lineRule="auto"/>
              <w:rPr>
                <w:rFonts w:ascii="Arial"/>
                <w:sz w:val="21"/>
              </w:rPr>
            </w:pPr>
          </w:p>
          <w:p w14:paraId="375C6B00">
            <w:pPr>
              <w:spacing w:line="266" w:lineRule="auto"/>
              <w:rPr>
                <w:rFonts w:ascii="Arial"/>
                <w:sz w:val="21"/>
              </w:rPr>
            </w:pPr>
          </w:p>
          <w:p w14:paraId="3479F0C2">
            <w:pPr>
              <w:spacing w:line="266" w:lineRule="auto"/>
              <w:rPr>
                <w:rFonts w:ascii="Arial"/>
                <w:sz w:val="21"/>
              </w:rPr>
            </w:pPr>
          </w:p>
          <w:p w14:paraId="7C9DA70E">
            <w:pPr>
              <w:pStyle w:val="6"/>
              <w:spacing w:before="78" w:line="294" w:lineRule="auto"/>
              <w:ind w:left="133" w:right="80"/>
              <w:jc w:val="both"/>
              <w:rPr>
                <w:sz w:val="24"/>
                <w:szCs w:val="24"/>
              </w:rPr>
            </w:pPr>
            <w:r>
              <w:rPr>
                <w:spacing w:val="-18"/>
                <w:sz w:val="24"/>
                <w:szCs w:val="24"/>
              </w:rPr>
              <w:t>2021年</w:t>
            </w:r>
            <w:r>
              <w:rPr>
                <w:spacing w:val="-53"/>
                <w:sz w:val="24"/>
                <w:szCs w:val="24"/>
              </w:rPr>
              <w:t xml:space="preserve"> </w:t>
            </w:r>
            <w:r>
              <w:rPr>
                <w:spacing w:val="-18"/>
                <w:sz w:val="24"/>
                <w:szCs w:val="24"/>
              </w:rPr>
              <w:t>1</w:t>
            </w:r>
            <w:r>
              <w:rPr>
                <w:spacing w:val="-50"/>
                <w:sz w:val="24"/>
                <w:szCs w:val="24"/>
              </w:rPr>
              <w:t xml:space="preserve"> </w:t>
            </w:r>
            <w:r>
              <w:rPr>
                <w:spacing w:val="-18"/>
                <w:sz w:val="24"/>
                <w:szCs w:val="24"/>
              </w:rPr>
              <w:t>月</w:t>
            </w:r>
            <w:r>
              <w:rPr>
                <w:spacing w:val="-60"/>
                <w:sz w:val="24"/>
                <w:szCs w:val="24"/>
              </w:rPr>
              <w:t xml:space="preserve"> </w:t>
            </w:r>
            <w:r>
              <w:rPr>
                <w:spacing w:val="-18"/>
                <w:sz w:val="24"/>
                <w:szCs w:val="24"/>
              </w:rPr>
              <w:t>1 日至今，供应商每提供 一个类</w:t>
            </w:r>
            <w:r>
              <w:rPr>
                <w:sz w:val="24"/>
                <w:szCs w:val="24"/>
              </w:rPr>
              <w:t xml:space="preserve"> </w:t>
            </w:r>
            <w:r>
              <w:rPr>
                <w:spacing w:val="-26"/>
                <w:sz w:val="24"/>
                <w:szCs w:val="24"/>
              </w:rPr>
              <w:t>似医院维保服务履约案例，得3 分，最多得 15</w:t>
            </w:r>
            <w:r>
              <w:rPr>
                <w:spacing w:val="14"/>
                <w:sz w:val="24"/>
                <w:szCs w:val="24"/>
              </w:rPr>
              <w:t xml:space="preserve"> </w:t>
            </w:r>
            <w:r>
              <w:rPr>
                <w:spacing w:val="-8"/>
                <w:sz w:val="24"/>
                <w:szCs w:val="24"/>
              </w:rPr>
              <w:t>分。</w:t>
            </w:r>
          </w:p>
        </w:tc>
        <w:tc>
          <w:tcPr>
            <w:tcW w:w="1733" w:type="dxa"/>
            <w:vAlign w:val="top"/>
          </w:tcPr>
          <w:p w14:paraId="59453EB4">
            <w:pPr>
              <w:pStyle w:val="6"/>
              <w:spacing w:before="90" w:line="248" w:lineRule="auto"/>
              <w:ind w:left="139" w:right="61" w:firstLine="34"/>
              <w:jc w:val="both"/>
              <w:rPr>
                <w:sz w:val="24"/>
                <w:szCs w:val="24"/>
              </w:rPr>
            </w:pPr>
            <w:r>
              <w:rPr>
                <w:spacing w:val="-31"/>
                <w:sz w:val="24"/>
                <w:szCs w:val="24"/>
              </w:rPr>
              <w:t>(</w:t>
            </w:r>
            <w:r>
              <w:rPr>
                <w:spacing w:val="-24"/>
                <w:sz w:val="24"/>
                <w:szCs w:val="24"/>
              </w:rPr>
              <w:t xml:space="preserve"> </w:t>
            </w:r>
            <w:r>
              <w:rPr>
                <w:spacing w:val="-31"/>
                <w:sz w:val="24"/>
                <w:szCs w:val="24"/>
              </w:rPr>
              <w:t>提</w:t>
            </w:r>
            <w:r>
              <w:rPr>
                <w:spacing w:val="-5"/>
                <w:sz w:val="24"/>
                <w:szCs w:val="24"/>
              </w:rPr>
              <w:t xml:space="preserve"> </w:t>
            </w:r>
            <w:r>
              <w:rPr>
                <w:spacing w:val="-31"/>
                <w:sz w:val="24"/>
                <w:szCs w:val="24"/>
              </w:rPr>
              <w:t>供</w:t>
            </w:r>
            <w:r>
              <w:rPr>
                <w:spacing w:val="1"/>
                <w:sz w:val="24"/>
                <w:szCs w:val="24"/>
              </w:rPr>
              <w:t xml:space="preserve"> </w:t>
            </w:r>
            <w:r>
              <w:rPr>
                <w:spacing w:val="-31"/>
                <w:sz w:val="24"/>
                <w:szCs w:val="24"/>
              </w:rPr>
              <w:t>合</w:t>
            </w:r>
            <w:r>
              <w:rPr>
                <w:spacing w:val="20"/>
                <w:sz w:val="24"/>
                <w:szCs w:val="24"/>
              </w:rPr>
              <w:t xml:space="preserve"> </w:t>
            </w:r>
            <w:r>
              <w:rPr>
                <w:spacing w:val="-31"/>
                <w:sz w:val="24"/>
                <w:szCs w:val="24"/>
              </w:rPr>
              <w:t>同</w:t>
            </w:r>
            <w:r>
              <w:rPr>
                <w:sz w:val="24"/>
                <w:szCs w:val="24"/>
              </w:rPr>
              <w:t xml:space="preserve"> </w:t>
            </w:r>
            <w:r>
              <w:rPr>
                <w:spacing w:val="-9"/>
                <w:sz w:val="24"/>
                <w:szCs w:val="24"/>
              </w:rPr>
              <w:t>复</w:t>
            </w:r>
            <w:r>
              <w:rPr>
                <w:spacing w:val="-38"/>
                <w:sz w:val="24"/>
                <w:szCs w:val="24"/>
              </w:rPr>
              <w:t xml:space="preserve"> </w:t>
            </w:r>
            <w:r>
              <w:rPr>
                <w:spacing w:val="-9"/>
                <w:sz w:val="24"/>
                <w:szCs w:val="24"/>
              </w:rPr>
              <w:t>印件、合同</w:t>
            </w:r>
            <w:r>
              <w:rPr>
                <w:sz w:val="24"/>
                <w:szCs w:val="24"/>
              </w:rPr>
              <w:t xml:space="preserve"> </w:t>
            </w:r>
            <w:r>
              <w:rPr>
                <w:spacing w:val="53"/>
                <w:sz w:val="24"/>
                <w:szCs w:val="24"/>
              </w:rPr>
              <w:t>资金支付的</w:t>
            </w:r>
            <w:r>
              <w:rPr>
                <w:spacing w:val="1"/>
                <w:sz w:val="24"/>
                <w:szCs w:val="24"/>
              </w:rPr>
              <w:t xml:space="preserve"> </w:t>
            </w:r>
            <w:r>
              <w:rPr>
                <w:spacing w:val="36"/>
                <w:w w:val="112"/>
                <w:sz w:val="24"/>
                <w:szCs w:val="24"/>
              </w:rPr>
              <w:t>银行票据复</w:t>
            </w:r>
            <w:r>
              <w:rPr>
                <w:spacing w:val="2"/>
                <w:sz w:val="24"/>
                <w:szCs w:val="24"/>
              </w:rPr>
              <w:t xml:space="preserve"> </w:t>
            </w:r>
            <w:r>
              <w:rPr>
                <w:spacing w:val="-22"/>
                <w:sz w:val="24"/>
                <w:szCs w:val="24"/>
              </w:rPr>
              <w:t>印 件</w:t>
            </w:r>
            <w:r>
              <w:rPr>
                <w:spacing w:val="71"/>
                <w:sz w:val="24"/>
                <w:szCs w:val="24"/>
              </w:rPr>
              <w:t xml:space="preserve"> </w:t>
            </w:r>
            <w:r>
              <w:rPr>
                <w:spacing w:val="-22"/>
                <w:sz w:val="24"/>
                <w:szCs w:val="24"/>
              </w:rPr>
              <w:t>(</w:t>
            </w:r>
            <w:r>
              <w:rPr>
                <w:spacing w:val="-45"/>
                <w:sz w:val="24"/>
                <w:szCs w:val="24"/>
              </w:rPr>
              <w:t xml:space="preserve"> </w:t>
            </w:r>
            <w:r>
              <w:rPr>
                <w:spacing w:val="-22"/>
                <w:sz w:val="24"/>
                <w:szCs w:val="24"/>
              </w:rPr>
              <w:t>如 合</w:t>
            </w:r>
            <w:r>
              <w:rPr>
                <w:sz w:val="24"/>
                <w:szCs w:val="24"/>
              </w:rPr>
              <w:t xml:space="preserve"> </w:t>
            </w:r>
            <w:r>
              <w:rPr>
                <w:spacing w:val="-17"/>
                <w:sz w:val="24"/>
                <w:szCs w:val="24"/>
              </w:rPr>
              <w:t>同 资</w:t>
            </w:r>
            <w:r>
              <w:rPr>
                <w:spacing w:val="-21"/>
                <w:sz w:val="24"/>
                <w:szCs w:val="24"/>
              </w:rPr>
              <w:t xml:space="preserve"> </w:t>
            </w:r>
            <w:r>
              <w:rPr>
                <w:spacing w:val="-17"/>
                <w:sz w:val="24"/>
                <w:szCs w:val="24"/>
              </w:rPr>
              <w:t>金 为 分</w:t>
            </w:r>
            <w:r>
              <w:rPr>
                <w:sz w:val="24"/>
                <w:szCs w:val="24"/>
              </w:rPr>
              <w:t xml:space="preserve"> </w:t>
            </w:r>
            <w:r>
              <w:rPr>
                <w:spacing w:val="53"/>
                <w:sz w:val="24"/>
                <w:szCs w:val="24"/>
              </w:rPr>
              <w:t>期付款的，</w:t>
            </w:r>
          </w:p>
          <w:p w14:paraId="3A9B78C6">
            <w:pPr>
              <w:pStyle w:val="6"/>
              <w:spacing w:before="1" w:line="241" w:lineRule="auto"/>
              <w:ind w:left="139" w:right="61" w:firstLine="7"/>
              <w:jc w:val="both"/>
              <w:rPr>
                <w:sz w:val="24"/>
                <w:szCs w:val="24"/>
              </w:rPr>
            </w:pPr>
            <w:r>
              <w:rPr>
                <w:spacing w:val="51"/>
                <w:sz w:val="24"/>
                <w:szCs w:val="24"/>
              </w:rPr>
              <w:t>至少应提供</w:t>
            </w:r>
            <w:r>
              <w:rPr>
                <w:spacing w:val="1"/>
                <w:sz w:val="24"/>
                <w:szCs w:val="24"/>
              </w:rPr>
              <w:t xml:space="preserve"> </w:t>
            </w:r>
            <w:r>
              <w:rPr>
                <w:spacing w:val="-20"/>
                <w:sz w:val="24"/>
                <w:szCs w:val="24"/>
              </w:rPr>
              <w:t>一</w:t>
            </w:r>
            <w:r>
              <w:rPr>
                <w:spacing w:val="-31"/>
                <w:sz w:val="24"/>
                <w:szCs w:val="24"/>
              </w:rPr>
              <w:t xml:space="preserve"> </w:t>
            </w:r>
            <w:r>
              <w:rPr>
                <w:spacing w:val="-20"/>
                <w:sz w:val="24"/>
                <w:szCs w:val="24"/>
              </w:rPr>
              <w:t>次</w:t>
            </w:r>
            <w:r>
              <w:rPr>
                <w:spacing w:val="-28"/>
                <w:sz w:val="24"/>
                <w:szCs w:val="24"/>
              </w:rPr>
              <w:t xml:space="preserve"> </w:t>
            </w:r>
            <w:r>
              <w:rPr>
                <w:spacing w:val="-20"/>
                <w:sz w:val="24"/>
                <w:szCs w:val="24"/>
              </w:rPr>
              <w:t>合 同</w:t>
            </w:r>
            <w:r>
              <w:rPr>
                <w:spacing w:val="-35"/>
                <w:sz w:val="24"/>
                <w:szCs w:val="24"/>
              </w:rPr>
              <w:t xml:space="preserve"> </w:t>
            </w:r>
            <w:r>
              <w:rPr>
                <w:spacing w:val="-20"/>
                <w:sz w:val="24"/>
                <w:szCs w:val="24"/>
              </w:rPr>
              <w:t>款</w:t>
            </w:r>
            <w:r>
              <w:rPr>
                <w:sz w:val="24"/>
                <w:szCs w:val="24"/>
              </w:rPr>
              <w:t xml:space="preserve"> </w:t>
            </w:r>
            <w:r>
              <w:rPr>
                <w:spacing w:val="53"/>
                <w:sz w:val="24"/>
                <w:szCs w:val="24"/>
              </w:rPr>
              <w:t>项支付的银</w:t>
            </w:r>
            <w:r>
              <w:rPr>
                <w:spacing w:val="1"/>
                <w:sz w:val="24"/>
                <w:szCs w:val="24"/>
              </w:rPr>
              <w:t xml:space="preserve"> </w:t>
            </w:r>
            <w:r>
              <w:rPr>
                <w:spacing w:val="-22"/>
                <w:sz w:val="24"/>
                <w:szCs w:val="24"/>
              </w:rPr>
              <w:t>行</w:t>
            </w:r>
            <w:r>
              <w:rPr>
                <w:spacing w:val="-30"/>
                <w:sz w:val="24"/>
                <w:szCs w:val="24"/>
              </w:rPr>
              <w:t xml:space="preserve"> </w:t>
            </w:r>
            <w:r>
              <w:rPr>
                <w:spacing w:val="-22"/>
                <w:sz w:val="24"/>
                <w:szCs w:val="24"/>
              </w:rPr>
              <w:t>票</w:t>
            </w:r>
            <w:r>
              <w:rPr>
                <w:spacing w:val="-29"/>
                <w:sz w:val="24"/>
                <w:szCs w:val="24"/>
              </w:rPr>
              <w:t xml:space="preserve"> </w:t>
            </w:r>
            <w:r>
              <w:rPr>
                <w:spacing w:val="-22"/>
                <w:sz w:val="24"/>
                <w:szCs w:val="24"/>
              </w:rPr>
              <w:t>据</w:t>
            </w:r>
            <w:r>
              <w:rPr>
                <w:spacing w:val="-23"/>
                <w:sz w:val="24"/>
                <w:szCs w:val="24"/>
              </w:rPr>
              <w:t xml:space="preserve"> </w:t>
            </w:r>
            <w:r>
              <w:rPr>
                <w:spacing w:val="-22"/>
                <w:sz w:val="24"/>
                <w:szCs w:val="24"/>
              </w:rPr>
              <w:t>复 印</w:t>
            </w:r>
            <w:r>
              <w:rPr>
                <w:sz w:val="24"/>
                <w:szCs w:val="24"/>
              </w:rPr>
              <w:t xml:space="preserve"> </w:t>
            </w:r>
            <w:r>
              <w:rPr>
                <w:spacing w:val="31"/>
                <w:w w:val="114"/>
                <w:sz w:val="24"/>
                <w:szCs w:val="24"/>
              </w:rPr>
              <w:t>件加盖供应</w:t>
            </w:r>
            <w:r>
              <w:rPr>
                <w:spacing w:val="3"/>
                <w:sz w:val="24"/>
                <w:szCs w:val="24"/>
              </w:rPr>
              <w:t xml:space="preserve"> </w:t>
            </w:r>
            <w:r>
              <w:rPr>
                <w:spacing w:val="-16"/>
                <w:sz w:val="24"/>
                <w:szCs w:val="24"/>
              </w:rPr>
              <w:t>商</w:t>
            </w:r>
            <w:r>
              <w:rPr>
                <w:spacing w:val="-71"/>
                <w:sz w:val="24"/>
                <w:szCs w:val="24"/>
              </w:rPr>
              <w:t xml:space="preserve"> </w:t>
            </w:r>
            <w:r>
              <w:rPr>
                <w:spacing w:val="-16"/>
                <w:sz w:val="24"/>
                <w:szCs w:val="24"/>
              </w:rPr>
              <w:t>鲜</w:t>
            </w:r>
            <w:r>
              <w:rPr>
                <w:spacing w:val="-25"/>
                <w:sz w:val="24"/>
                <w:szCs w:val="24"/>
              </w:rPr>
              <w:t xml:space="preserve"> </w:t>
            </w:r>
            <w:r>
              <w:rPr>
                <w:spacing w:val="-16"/>
                <w:sz w:val="24"/>
                <w:szCs w:val="24"/>
              </w:rPr>
              <w:t>章。)</w:t>
            </w:r>
          </w:p>
        </w:tc>
      </w:tr>
    </w:tbl>
    <w:p w14:paraId="562A16DC">
      <w:pPr>
        <w:pStyle w:val="2"/>
      </w:pPr>
    </w:p>
    <w:p w14:paraId="2FFE8848">
      <w:pPr>
        <w:sectPr>
          <w:pgSz w:w="11906" w:h="16839"/>
          <w:pgMar w:top="1431" w:right="782" w:bottom="0" w:left="1188" w:header="0" w:footer="0" w:gutter="0"/>
          <w:cols w:space="720" w:num="1"/>
        </w:sectPr>
      </w:pPr>
    </w:p>
    <w:p w14:paraId="544F31CE">
      <w:pPr>
        <w:spacing w:line="91" w:lineRule="auto"/>
        <w:rPr>
          <w:rFonts w:ascii="Arial"/>
          <w:sz w:val="2"/>
        </w:rPr>
      </w:pPr>
    </w:p>
    <w:tbl>
      <w:tblPr>
        <w:tblStyle w:val="5"/>
        <w:tblW w:w="99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2"/>
        <w:gridCol w:w="1567"/>
        <w:gridCol w:w="1201"/>
        <w:gridCol w:w="4564"/>
        <w:gridCol w:w="1733"/>
      </w:tblGrid>
      <w:tr w14:paraId="62557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6" w:hRule="atLeast"/>
        </w:trPr>
        <w:tc>
          <w:tcPr>
            <w:tcW w:w="862" w:type="dxa"/>
            <w:vAlign w:val="top"/>
          </w:tcPr>
          <w:p w14:paraId="1C608665">
            <w:pPr>
              <w:spacing w:line="244" w:lineRule="auto"/>
              <w:rPr>
                <w:rFonts w:ascii="Arial"/>
                <w:sz w:val="21"/>
              </w:rPr>
            </w:pPr>
          </w:p>
          <w:p w14:paraId="6A40F94E">
            <w:pPr>
              <w:spacing w:line="244" w:lineRule="auto"/>
              <w:rPr>
                <w:rFonts w:ascii="Arial"/>
                <w:sz w:val="21"/>
              </w:rPr>
            </w:pPr>
          </w:p>
          <w:p w14:paraId="7F7BC235">
            <w:pPr>
              <w:spacing w:line="244" w:lineRule="auto"/>
              <w:rPr>
                <w:rFonts w:ascii="Arial"/>
                <w:sz w:val="21"/>
              </w:rPr>
            </w:pPr>
          </w:p>
          <w:p w14:paraId="75ACBD9F">
            <w:pPr>
              <w:spacing w:line="244" w:lineRule="auto"/>
              <w:rPr>
                <w:rFonts w:ascii="Arial"/>
                <w:sz w:val="21"/>
              </w:rPr>
            </w:pPr>
          </w:p>
          <w:p w14:paraId="5B99FF63">
            <w:pPr>
              <w:spacing w:line="244" w:lineRule="auto"/>
              <w:rPr>
                <w:rFonts w:ascii="Arial"/>
                <w:sz w:val="21"/>
              </w:rPr>
            </w:pPr>
          </w:p>
          <w:p w14:paraId="4148E67D">
            <w:pPr>
              <w:spacing w:line="244" w:lineRule="auto"/>
              <w:rPr>
                <w:rFonts w:ascii="Arial"/>
                <w:sz w:val="21"/>
              </w:rPr>
            </w:pPr>
          </w:p>
          <w:p w14:paraId="1DCD5184">
            <w:pPr>
              <w:spacing w:line="244" w:lineRule="auto"/>
              <w:rPr>
                <w:rFonts w:ascii="Arial"/>
                <w:sz w:val="21"/>
              </w:rPr>
            </w:pPr>
          </w:p>
          <w:p w14:paraId="31319CE4">
            <w:pPr>
              <w:spacing w:line="244" w:lineRule="auto"/>
              <w:rPr>
                <w:rFonts w:ascii="Arial"/>
                <w:sz w:val="21"/>
              </w:rPr>
            </w:pPr>
          </w:p>
          <w:p w14:paraId="789BB7FC">
            <w:pPr>
              <w:spacing w:line="244" w:lineRule="auto"/>
              <w:rPr>
                <w:rFonts w:ascii="Arial"/>
                <w:sz w:val="21"/>
              </w:rPr>
            </w:pPr>
          </w:p>
          <w:p w14:paraId="6D6309F7">
            <w:pPr>
              <w:spacing w:line="244" w:lineRule="auto"/>
              <w:rPr>
                <w:rFonts w:ascii="Arial"/>
                <w:sz w:val="21"/>
              </w:rPr>
            </w:pPr>
          </w:p>
          <w:p w14:paraId="7AE2D5EB">
            <w:pPr>
              <w:spacing w:line="244" w:lineRule="auto"/>
              <w:rPr>
                <w:rFonts w:ascii="Arial"/>
                <w:sz w:val="21"/>
              </w:rPr>
            </w:pPr>
          </w:p>
          <w:p w14:paraId="2BFDD025">
            <w:pPr>
              <w:spacing w:line="245" w:lineRule="auto"/>
              <w:rPr>
                <w:rFonts w:ascii="Arial"/>
                <w:sz w:val="21"/>
              </w:rPr>
            </w:pPr>
          </w:p>
          <w:p w14:paraId="3F10FE4F">
            <w:pPr>
              <w:spacing w:line="245" w:lineRule="auto"/>
              <w:rPr>
                <w:rFonts w:ascii="Arial"/>
                <w:sz w:val="21"/>
              </w:rPr>
            </w:pPr>
          </w:p>
          <w:p w14:paraId="5737EC76">
            <w:pPr>
              <w:spacing w:line="245" w:lineRule="auto"/>
              <w:rPr>
                <w:rFonts w:ascii="Arial"/>
                <w:sz w:val="21"/>
              </w:rPr>
            </w:pPr>
          </w:p>
          <w:p w14:paraId="60508772">
            <w:pPr>
              <w:spacing w:line="245" w:lineRule="auto"/>
              <w:rPr>
                <w:rFonts w:ascii="Arial"/>
                <w:sz w:val="21"/>
              </w:rPr>
            </w:pPr>
          </w:p>
          <w:p w14:paraId="4CBBD61C">
            <w:pPr>
              <w:spacing w:line="245" w:lineRule="auto"/>
              <w:rPr>
                <w:rFonts w:ascii="Arial"/>
                <w:sz w:val="21"/>
              </w:rPr>
            </w:pPr>
          </w:p>
          <w:p w14:paraId="173B1931">
            <w:pPr>
              <w:spacing w:line="245" w:lineRule="auto"/>
              <w:rPr>
                <w:rFonts w:ascii="Arial"/>
                <w:sz w:val="21"/>
              </w:rPr>
            </w:pPr>
          </w:p>
          <w:p w14:paraId="52CB88ED">
            <w:pPr>
              <w:spacing w:line="245" w:lineRule="auto"/>
              <w:rPr>
                <w:rFonts w:ascii="Arial"/>
                <w:sz w:val="21"/>
              </w:rPr>
            </w:pPr>
          </w:p>
          <w:p w14:paraId="4C7990FE">
            <w:pPr>
              <w:spacing w:line="245" w:lineRule="auto"/>
              <w:rPr>
                <w:rFonts w:ascii="Arial"/>
                <w:sz w:val="21"/>
              </w:rPr>
            </w:pPr>
          </w:p>
          <w:p w14:paraId="456D32C6">
            <w:pPr>
              <w:spacing w:line="245" w:lineRule="auto"/>
              <w:rPr>
                <w:rFonts w:ascii="Arial"/>
                <w:sz w:val="21"/>
              </w:rPr>
            </w:pPr>
          </w:p>
          <w:p w14:paraId="3D1F3075">
            <w:pPr>
              <w:spacing w:line="245" w:lineRule="auto"/>
              <w:rPr>
                <w:rFonts w:ascii="Arial"/>
                <w:sz w:val="21"/>
              </w:rPr>
            </w:pPr>
          </w:p>
          <w:p w14:paraId="5F7F439D">
            <w:pPr>
              <w:spacing w:line="245" w:lineRule="auto"/>
              <w:rPr>
                <w:rFonts w:ascii="Arial"/>
                <w:sz w:val="21"/>
              </w:rPr>
            </w:pPr>
          </w:p>
          <w:p w14:paraId="691ED983">
            <w:pPr>
              <w:pStyle w:val="6"/>
              <w:spacing w:before="65" w:line="272" w:lineRule="exact"/>
              <w:ind w:left="507"/>
              <w:rPr>
                <w:sz w:val="20"/>
                <w:szCs w:val="20"/>
              </w:rPr>
            </w:pPr>
            <w:r>
              <w:rPr>
                <w:position w:val="1"/>
                <w:sz w:val="20"/>
                <w:szCs w:val="20"/>
              </w:rPr>
              <w:t>4</w:t>
            </w:r>
          </w:p>
        </w:tc>
        <w:tc>
          <w:tcPr>
            <w:tcW w:w="1567" w:type="dxa"/>
            <w:vAlign w:val="top"/>
          </w:tcPr>
          <w:p w14:paraId="445555DB">
            <w:pPr>
              <w:rPr>
                <w:rFonts w:ascii="Arial"/>
                <w:sz w:val="21"/>
              </w:rPr>
            </w:pPr>
          </w:p>
          <w:p w14:paraId="74DFD5E2">
            <w:pPr>
              <w:rPr>
                <w:rFonts w:ascii="Arial"/>
                <w:sz w:val="21"/>
              </w:rPr>
            </w:pPr>
          </w:p>
          <w:p w14:paraId="00C762BA">
            <w:pPr>
              <w:rPr>
                <w:rFonts w:ascii="Arial"/>
                <w:sz w:val="21"/>
              </w:rPr>
            </w:pPr>
          </w:p>
          <w:p w14:paraId="3E6C8BB7">
            <w:pPr>
              <w:rPr>
                <w:rFonts w:ascii="Arial"/>
                <w:sz w:val="21"/>
              </w:rPr>
            </w:pPr>
          </w:p>
          <w:p w14:paraId="397CA87A">
            <w:pPr>
              <w:rPr>
                <w:rFonts w:ascii="Arial"/>
                <w:sz w:val="21"/>
              </w:rPr>
            </w:pPr>
          </w:p>
          <w:p w14:paraId="59AE6763">
            <w:pPr>
              <w:rPr>
                <w:rFonts w:ascii="Arial"/>
                <w:sz w:val="21"/>
              </w:rPr>
            </w:pPr>
          </w:p>
          <w:p w14:paraId="038EFF10">
            <w:pPr>
              <w:rPr>
                <w:rFonts w:ascii="Arial"/>
                <w:sz w:val="21"/>
              </w:rPr>
            </w:pPr>
          </w:p>
          <w:p w14:paraId="757FF5F0">
            <w:pPr>
              <w:rPr>
                <w:rFonts w:ascii="Arial"/>
                <w:sz w:val="21"/>
              </w:rPr>
            </w:pPr>
          </w:p>
          <w:p w14:paraId="3F1A47A1">
            <w:pPr>
              <w:rPr>
                <w:rFonts w:ascii="Arial"/>
                <w:sz w:val="21"/>
              </w:rPr>
            </w:pPr>
          </w:p>
          <w:p w14:paraId="483B0725">
            <w:pPr>
              <w:spacing w:line="241" w:lineRule="auto"/>
              <w:rPr>
                <w:rFonts w:ascii="Arial"/>
                <w:sz w:val="21"/>
              </w:rPr>
            </w:pPr>
          </w:p>
          <w:p w14:paraId="25A81B5E">
            <w:pPr>
              <w:spacing w:line="241" w:lineRule="auto"/>
              <w:rPr>
                <w:rFonts w:ascii="Arial"/>
                <w:sz w:val="21"/>
              </w:rPr>
            </w:pPr>
          </w:p>
          <w:p w14:paraId="788C7BE9">
            <w:pPr>
              <w:spacing w:line="241" w:lineRule="auto"/>
              <w:rPr>
                <w:rFonts w:ascii="Arial"/>
                <w:sz w:val="21"/>
              </w:rPr>
            </w:pPr>
          </w:p>
          <w:p w14:paraId="6A2E64CD">
            <w:pPr>
              <w:spacing w:line="241" w:lineRule="auto"/>
              <w:rPr>
                <w:rFonts w:ascii="Arial"/>
                <w:sz w:val="21"/>
              </w:rPr>
            </w:pPr>
          </w:p>
          <w:p w14:paraId="44FEB855">
            <w:pPr>
              <w:spacing w:line="241" w:lineRule="auto"/>
              <w:rPr>
                <w:rFonts w:ascii="Arial"/>
                <w:sz w:val="21"/>
              </w:rPr>
            </w:pPr>
          </w:p>
          <w:p w14:paraId="3BCA976F">
            <w:pPr>
              <w:spacing w:line="241" w:lineRule="auto"/>
              <w:rPr>
                <w:rFonts w:ascii="Arial"/>
                <w:sz w:val="21"/>
              </w:rPr>
            </w:pPr>
          </w:p>
          <w:p w14:paraId="54765C19">
            <w:pPr>
              <w:spacing w:line="241" w:lineRule="auto"/>
              <w:rPr>
                <w:rFonts w:ascii="Arial"/>
                <w:sz w:val="21"/>
              </w:rPr>
            </w:pPr>
          </w:p>
          <w:p w14:paraId="312B5DF1">
            <w:pPr>
              <w:spacing w:line="241" w:lineRule="auto"/>
              <w:rPr>
                <w:rFonts w:ascii="Arial"/>
                <w:sz w:val="21"/>
              </w:rPr>
            </w:pPr>
          </w:p>
          <w:p w14:paraId="67B759B0">
            <w:pPr>
              <w:spacing w:line="241" w:lineRule="auto"/>
              <w:rPr>
                <w:rFonts w:ascii="Arial"/>
                <w:sz w:val="21"/>
              </w:rPr>
            </w:pPr>
          </w:p>
          <w:p w14:paraId="53C143D1">
            <w:pPr>
              <w:spacing w:line="241" w:lineRule="auto"/>
              <w:rPr>
                <w:rFonts w:ascii="Arial"/>
                <w:sz w:val="21"/>
              </w:rPr>
            </w:pPr>
          </w:p>
          <w:p w14:paraId="01B7F351">
            <w:pPr>
              <w:spacing w:line="241" w:lineRule="auto"/>
              <w:rPr>
                <w:rFonts w:ascii="Arial"/>
                <w:sz w:val="21"/>
              </w:rPr>
            </w:pPr>
          </w:p>
          <w:p w14:paraId="3B99691D">
            <w:pPr>
              <w:spacing w:line="241" w:lineRule="auto"/>
              <w:rPr>
                <w:rFonts w:ascii="Arial"/>
                <w:sz w:val="21"/>
              </w:rPr>
            </w:pPr>
          </w:p>
          <w:p w14:paraId="424B5C57">
            <w:pPr>
              <w:spacing w:line="241" w:lineRule="auto"/>
              <w:rPr>
                <w:rFonts w:ascii="Arial"/>
                <w:sz w:val="21"/>
              </w:rPr>
            </w:pPr>
          </w:p>
          <w:p w14:paraId="631A99FC">
            <w:pPr>
              <w:spacing w:line="241" w:lineRule="auto"/>
              <w:rPr>
                <w:rFonts w:ascii="Arial"/>
                <w:sz w:val="21"/>
              </w:rPr>
            </w:pPr>
          </w:p>
          <w:p w14:paraId="5DFEF2E9">
            <w:pPr>
              <w:pStyle w:val="6"/>
              <w:spacing w:before="78" w:line="222" w:lineRule="auto"/>
              <w:ind w:left="305"/>
              <w:rPr>
                <w:sz w:val="24"/>
                <w:szCs w:val="24"/>
              </w:rPr>
            </w:pPr>
            <w:r>
              <w:rPr>
                <w:spacing w:val="-18"/>
                <w:sz w:val="24"/>
                <w:szCs w:val="24"/>
              </w:rPr>
              <w:t>综合实力28%</w:t>
            </w:r>
          </w:p>
        </w:tc>
        <w:tc>
          <w:tcPr>
            <w:tcW w:w="1201" w:type="dxa"/>
            <w:vAlign w:val="top"/>
          </w:tcPr>
          <w:p w14:paraId="52CA473A">
            <w:pPr>
              <w:spacing w:line="241" w:lineRule="auto"/>
              <w:rPr>
                <w:rFonts w:ascii="Arial"/>
                <w:sz w:val="21"/>
              </w:rPr>
            </w:pPr>
          </w:p>
          <w:p w14:paraId="1E8DDA3A">
            <w:pPr>
              <w:spacing w:line="241" w:lineRule="auto"/>
              <w:rPr>
                <w:rFonts w:ascii="Arial"/>
                <w:sz w:val="21"/>
              </w:rPr>
            </w:pPr>
          </w:p>
          <w:p w14:paraId="4284887F">
            <w:pPr>
              <w:spacing w:line="241" w:lineRule="auto"/>
              <w:rPr>
                <w:rFonts w:ascii="Arial"/>
                <w:sz w:val="21"/>
              </w:rPr>
            </w:pPr>
          </w:p>
          <w:p w14:paraId="46B9AB46">
            <w:pPr>
              <w:spacing w:line="241" w:lineRule="auto"/>
              <w:rPr>
                <w:rFonts w:ascii="Arial"/>
                <w:sz w:val="21"/>
              </w:rPr>
            </w:pPr>
          </w:p>
          <w:p w14:paraId="5CB7F105">
            <w:pPr>
              <w:spacing w:line="241" w:lineRule="auto"/>
              <w:rPr>
                <w:rFonts w:ascii="Arial"/>
                <w:sz w:val="21"/>
              </w:rPr>
            </w:pPr>
          </w:p>
          <w:p w14:paraId="4853FDB8">
            <w:pPr>
              <w:spacing w:line="241" w:lineRule="auto"/>
              <w:rPr>
                <w:rFonts w:ascii="Arial"/>
                <w:sz w:val="21"/>
              </w:rPr>
            </w:pPr>
          </w:p>
          <w:p w14:paraId="756986A3">
            <w:pPr>
              <w:spacing w:line="241" w:lineRule="auto"/>
              <w:rPr>
                <w:rFonts w:ascii="Arial"/>
                <w:sz w:val="21"/>
              </w:rPr>
            </w:pPr>
          </w:p>
          <w:p w14:paraId="2A9DCC3E">
            <w:pPr>
              <w:spacing w:line="241" w:lineRule="auto"/>
              <w:rPr>
                <w:rFonts w:ascii="Arial"/>
                <w:sz w:val="21"/>
              </w:rPr>
            </w:pPr>
          </w:p>
          <w:p w14:paraId="673990E2">
            <w:pPr>
              <w:spacing w:line="241" w:lineRule="auto"/>
              <w:rPr>
                <w:rFonts w:ascii="Arial"/>
                <w:sz w:val="21"/>
              </w:rPr>
            </w:pPr>
          </w:p>
          <w:p w14:paraId="50F0380C">
            <w:pPr>
              <w:spacing w:line="241" w:lineRule="auto"/>
              <w:rPr>
                <w:rFonts w:ascii="Arial"/>
                <w:sz w:val="21"/>
              </w:rPr>
            </w:pPr>
          </w:p>
          <w:p w14:paraId="23ABAEEC">
            <w:pPr>
              <w:spacing w:line="241" w:lineRule="auto"/>
              <w:rPr>
                <w:rFonts w:ascii="Arial"/>
                <w:sz w:val="21"/>
              </w:rPr>
            </w:pPr>
          </w:p>
          <w:p w14:paraId="430DFB9E">
            <w:pPr>
              <w:spacing w:line="241" w:lineRule="auto"/>
              <w:rPr>
                <w:rFonts w:ascii="Arial"/>
                <w:sz w:val="21"/>
              </w:rPr>
            </w:pPr>
          </w:p>
          <w:p w14:paraId="3E3C1CC6">
            <w:pPr>
              <w:spacing w:line="242" w:lineRule="auto"/>
              <w:rPr>
                <w:rFonts w:ascii="Arial"/>
                <w:sz w:val="21"/>
              </w:rPr>
            </w:pPr>
          </w:p>
          <w:p w14:paraId="609E015E">
            <w:pPr>
              <w:spacing w:line="242" w:lineRule="auto"/>
              <w:rPr>
                <w:rFonts w:ascii="Arial"/>
                <w:sz w:val="21"/>
              </w:rPr>
            </w:pPr>
          </w:p>
          <w:p w14:paraId="6A432F49">
            <w:pPr>
              <w:spacing w:line="242" w:lineRule="auto"/>
              <w:rPr>
                <w:rFonts w:ascii="Arial"/>
                <w:sz w:val="21"/>
              </w:rPr>
            </w:pPr>
          </w:p>
          <w:p w14:paraId="22523BDB">
            <w:pPr>
              <w:spacing w:line="242" w:lineRule="auto"/>
              <w:rPr>
                <w:rFonts w:ascii="Arial"/>
                <w:sz w:val="21"/>
              </w:rPr>
            </w:pPr>
          </w:p>
          <w:p w14:paraId="00962D72">
            <w:pPr>
              <w:spacing w:line="242" w:lineRule="auto"/>
              <w:rPr>
                <w:rFonts w:ascii="Arial"/>
                <w:sz w:val="21"/>
              </w:rPr>
            </w:pPr>
          </w:p>
          <w:p w14:paraId="0B5E723F">
            <w:pPr>
              <w:spacing w:line="242" w:lineRule="auto"/>
              <w:rPr>
                <w:rFonts w:ascii="Arial"/>
                <w:sz w:val="21"/>
              </w:rPr>
            </w:pPr>
          </w:p>
          <w:p w14:paraId="6BD4395A">
            <w:pPr>
              <w:spacing w:line="242" w:lineRule="auto"/>
              <w:rPr>
                <w:rFonts w:ascii="Arial"/>
                <w:sz w:val="21"/>
              </w:rPr>
            </w:pPr>
          </w:p>
          <w:p w14:paraId="46100E81">
            <w:pPr>
              <w:spacing w:line="242" w:lineRule="auto"/>
              <w:rPr>
                <w:rFonts w:ascii="Arial"/>
                <w:sz w:val="21"/>
              </w:rPr>
            </w:pPr>
          </w:p>
          <w:p w14:paraId="7D6DF1E5">
            <w:pPr>
              <w:spacing w:line="242" w:lineRule="auto"/>
              <w:rPr>
                <w:rFonts w:ascii="Arial"/>
                <w:sz w:val="21"/>
              </w:rPr>
            </w:pPr>
          </w:p>
          <w:p w14:paraId="359DFFD9">
            <w:pPr>
              <w:spacing w:line="242" w:lineRule="auto"/>
              <w:rPr>
                <w:rFonts w:ascii="Arial"/>
                <w:sz w:val="21"/>
              </w:rPr>
            </w:pPr>
          </w:p>
          <w:p w14:paraId="6061619F">
            <w:pPr>
              <w:spacing w:line="242" w:lineRule="auto"/>
              <w:rPr>
                <w:rFonts w:ascii="Arial"/>
                <w:sz w:val="21"/>
              </w:rPr>
            </w:pPr>
          </w:p>
          <w:p w14:paraId="69D1AFB0">
            <w:pPr>
              <w:pStyle w:val="6"/>
              <w:spacing w:before="78" w:line="224" w:lineRule="auto"/>
              <w:ind w:left="509"/>
              <w:rPr>
                <w:sz w:val="24"/>
                <w:szCs w:val="24"/>
              </w:rPr>
            </w:pPr>
            <w:r>
              <w:rPr>
                <w:spacing w:val="-9"/>
                <w:sz w:val="24"/>
                <w:szCs w:val="24"/>
              </w:rPr>
              <w:t>28</w:t>
            </w:r>
            <w:r>
              <w:rPr>
                <w:spacing w:val="-34"/>
                <w:sz w:val="24"/>
                <w:szCs w:val="24"/>
              </w:rPr>
              <w:t xml:space="preserve"> </w:t>
            </w:r>
            <w:r>
              <w:rPr>
                <w:spacing w:val="-9"/>
                <w:sz w:val="24"/>
                <w:szCs w:val="24"/>
              </w:rPr>
              <w:t>分</w:t>
            </w:r>
          </w:p>
        </w:tc>
        <w:tc>
          <w:tcPr>
            <w:tcW w:w="4564" w:type="dxa"/>
            <w:vAlign w:val="top"/>
          </w:tcPr>
          <w:p w14:paraId="4EDD776B">
            <w:pPr>
              <w:pStyle w:val="6"/>
              <w:spacing w:before="198" w:line="285" w:lineRule="auto"/>
              <w:ind w:left="131" w:right="101" w:firstLine="25"/>
              <w:rPr>
                <w:sz w:val="24"/>
                <w:szCs w:val="24"/>
              </w:rPr>
            </w:pPr>
            <w:r>
              <w:rPr>
                <w:spacing w:val="8"/>
                <w:sz w:val="24"/>
                <w:szCs w:val="24"/>
              </w:rPr>
              <w:t>1.</w:t>
            </w:r>
            <w:r>
              <w:rPr>
                <w:spacing w:val="-47"/>
                <w:sz w:val="24"/>
                <w:szCs w:val="24"/>
              </w:rPr>
              <w:t xml:space="preserve"> </w:t>
            </w:r>
            <w:r>
              <w:rPr>
                <w:spacing w:val="8"/>
                <w:sz w:val="24"/>
                <w:szCs w:val="24"/>
              </w:rPr>
              <w:t>具有有效的体系覆盖范围包含中央空</w:t>
            </w:r>
            <w:r>
              <w:rPr>
                <w:sz w:val="24"/>
                <w:szCs w:val="24"/>
              </w:rPr>
              <w:t xml:space="preserve"> </w:t>
            </w:r>
            <w:r>
              <w:rPr>
                <w:spacing w:val="14"/>
                <w:sz w:val="24"/>
                <w:szCs w:val="24"/>
              </w:rPr>
              <w:t>调通风系统清洗消毒的质量管理体系认</w:t>
            </w:r>
            <w:r>
              <w:rPr>
                <w:spacing w:val="7"/>
                <w:sz w:val="24"/>
                <w:szCs w:val="24"/>
              </w:rPr>
              <w:t xml:space="preserve"> </w:t>
            </w:r>
            <w:r>
              <w:rPr>
                <w:spacing w:val="1"/>
                <w:sz w:val="24"/>
                <w:szCs w:val="24"/>
              </w:rPr>
              <w:t>证证书（</w:t>
            </w:r>
            <w:r>
              <w:rPr>
                <w:sz w:val="24"/>
                <w:szCs w:val="24"/>
              </w:rPr>
              <w:t>ISO</w:t>
            </w:r>
            <w:r>
              <w:rPr>
                <w:spacing w:val="1"/>
                <w:sz w:val="24"/>
                <w:szCs w:val="24"/>
              </w:rPr>
              <w:t>9001</w:t>
            </w:r>
            <w:r>
              <w:rPr>
                <w:spacing w:val="-15"/>
                <w:sz w:val="24"/>
                <w:szCs w:val="24"/>
              </w:rPr>
              <w:t xml:space="preserve"> </w:t>
            </w:r>
            <w:r>
              <w:rPr>
                <w:spacing w:val="1"/>
                <w:sz w:val="24"/>
                <w:szCs w:val="24"/>
              </w:rPr>
              <w:t>系列）和环境管理体系</w:t>
            </w:r>
            <w:r>
              <w:rPr>
                <w:sz w:val="24"/>
                <w:szCs w:val="24"/>
              </w:rPr>
              <w:t xml:space="preserve"> </w:t>
            </w:r>
            <w:r>
              <w:rPr>
                <w:spacing w:val="-4"/>
                <w:sz w:val="24"/>
                <w:szCs w:val="24"/>
              </w:rPr>
              <w:t>认证证书（ISO14001</w:t>
            </w:r>
            <w:r>
              <w:rPr>
                <w:spacing w:val="-27"/>
                <w:sz w:val="24"/>
                <w:szCs w:val="24"/>
              </w:rPr>
              <w:t xml:space="preserve"> </w:t>
            </w:r>
            <w:r>
              <w:rPr>
                <w:spacing w:val="-4"/>
                <w:sz w:val="24"/>
                <w:szCs w:val="24"/>
              </w:rPr>
              <w:t>系列）、职业健康安</w:t>
            </w:r>
            <w:r>
              <w:rPr>
                <w:sz w:val="24"/>
                <w:szCs w:val="24"/>
              </w:rPr>
              <w:t xml:space="preserve"> </w:t>
            </w:r>
            <w:r>
              <w:rPr>
                <w:spacing w:val="1"/>
                <w:sz w:val="24"/>
                <w:szCs w:val="24"/>
              </w:rPr>
              <w:t>全管理体系（</w:t>
            </w:r>
            <w:r>
              <w:rPr>
                <w:sz w:val="24"/>
                <w:szCs w:val="24"/>
              </w:rPr>
              <w:t>GB</w:t>
            </w:r>
            <w:r>
              <w:rPr>
                <w:spacing w:val="1"/>
                <w:sz w:val="24"/>
                <w:szCs w:val="24"/>
              </w:rPr>
              <w:t>/T45001</w:t>
            </w:r>
            <w:r>
              <w:rPr>
                <w:spacing w:val="-17"/>
                <w:sz w:val="24"/>
                <w:szCs w:val="24"/>
              </w:rPr>
              <w:t xml:space="preserve"> </w:t>
            </w:r>
            <w:r>
              <w:rPr>
                <w:spacing w:val="1"/>
                <w:sz w:val="24"/>
                <w:szCs w:val="24"/>
              </w:rPr>
              <w:t>系列）的，每有</w:t>
            </w:r>
            <w:r>
              <w:rPr>
                <w:sz w:val="24"/>
                <w:szCs w:val="24"/>
              </w:rPr>
              <w:t xml:space="preserve"> </w:t>
            </w:r>
            <w:r>
              <w:rPr>
                <w:spacing w:val="-4"/>
                <w:sz w:val="24"/>
                <w:szCs w:val="24"/>
              </w:rPr>
              <w:t>一个得</w:t>
            </w:r>
            <w:r>
              <w:rPr>
                <w:spacing w:val="-44"/>
                <w:sz w:val="24"/>
                <w:szCs w:val="24"/>
              </w:rPr>
              <w:t xml:space="preserve"> </w:t>
            </w:r>
            <w:r>
              <w:rPr>
                <w:spacing w:val="-4"/>
                <w:sz w:val="24"/>
                <w:szCs w:val="24"/>
              </w:rPr>
              <w:t>2</w:t>
            </w:r>
            <w:r>
              <w:rPr>
                <w:spacing w:val="-39"/>
                <w:sz w:val="24"/>
                <w:szCs w:val="24"/>
              </w:rPr>
              <w:t xml:space="preserve"> </w:t>
            </w:r>
            <w:r>
              <w:rPr>
                <w:spacing w:val="-4"/>
                <w:sz w:val="24"/>
                <w:szCs w:val="24"/>
              </w:rPr>
              <w:t>分，最高得</w:t>
            </w:r>
            <w:r>
              <w:rPr>
                <w:spacing w:val="-45"/>
                <w:sz w:val="24"/>
                <w:szCs w:val="24"/>
              </w:rPr>
              <w:t xml:space="preserve"> </w:t>
            </w:r>
            <w:r>
              <w:rPr>
                <w:spacing w:val="-4"/>
                <w:sz w:val="24"/>
                <w:szCs w:val="24"/>
              </w:rPr>
              <w:t>6</w:t>
            </w:r>
            <w:r>
              <w:rPr>
                <w:spacing w:val="-39"/>
                <w:sz w:val="24"/>
                <w:szCs w:val="24"/>
              </w:rPr>
              <w:t xml:space="preserve"> </w:t>
            </w:r>
            <w:r>
              <w:rPr>
                <w:spacing w:val="-4"/>
                <w:sz w:val="24"/>
                <w:szCs w:val="24"/>
              </w:rPr>
              <w:t>分，无得</w:t>
            </w:r>
            <w:r>
              <w:rPr>
                <w:spacing w:val="-45"/>
                <w:sz w:val="24"/>
                <w:szCs w:val="24"/>
              </w:rPr>
              <w:t xml:space="preserve"> </w:t>
            </w:r>
            <w:r>
              <w:rPr>
                <w:spacing w:val="-4"/>
                <w:sz w:val="24"/>
                <w:szCs w:val="24"/>
              </w:rPr>
              <w:t>0</w:t>
            </w:r>
            <w:r>
              <w:rPr>
                <w:spacing w:val="-37"/>
                <w:sz w:val="24"/>
                <w:szCs w:val="24"/>
              </w:rPr>
              <w:t xml:space="preserve"> </w:t>
            </w:r>
            <w:r>
              <w:rPr>
                <w:spacing w:val="-4"/>
                <w:sz w:val="24"/>
                <w:szCs w:val="24"/>
              </w:rPr>
              <w:t>分。</w:t>
            </w:r>
          </w:p>
          <w:p w14:paraId="756185B0">
            <w:pPr>
              <w:pStyle w:val="6"/>
              <w:spacing w:before="219" w:line="273" w:lineRule="auto"/>
              <w:ind w:left="133" w:right="75" w:firstLine="7"/>
              <w:rPr>
                <w:sz w:val="24"/>
                <w:szCs w:val="24"/>
              </w:rPr>
            </w:pPr>
            <w:r>
              <w:rPr>
                <w:spacing w:val="10"/>
                <w:sz w:val="24"/>
                <w:szCs w:val="24"/>
              </w:rPr>
              <w:t>2.</w:t>
            </w:r>
            <w:r>
              <w:rPr>
                <w:spacing w:val="-49"/>
                <w:sz w:val="24"/>
                <w:szCs w:val="24"/>
              </w:rPr>
              <w:t xml:space="preserve"> </w:t>
            </w:r>
            <w:r>
              <w:rPr>
                <w:spacing w:val="10"/>
                <w:sz w:val="24"/>
                <w:szCs w:val="24"/>
              </w:rPr>
              <w:t>具有政府相关部门颁发的制冷与空调</w:t>
            </w:r>
            <w:r>
              <w:rPr>
                <w:sz w:val="24"/>
                <w:szCs w:val="24"/>
              </w:rPr>
              <w:t xml:space="preserve"> </w:t>
            </w:r>
            <w:r>
              <w:rPr>
                <w:spacing w:val="-15"/>
                <w:sz w:val="24"/>
                <w:szCs w:val="24"/>
              </w:rPr>
              <w:t>作业证书，每证书得 2</w:t>
            </w:r>
            <w:r>
              <w:rPr>
                <w:spacing w:val="-37"/>
                <w:sz w:val="24"/>
                <w:szCs w:val="24"/>
              </w:rPr>
              <w:t xml:space="preserve"> </w:t>
            </w:r>
            <w:r>
              <w:rPr>
                <w:spacing w:val="-15"/>
                <w:sz w:val="24"/>
                <w:szCs w:val="24"/>
              </w:rPr>
              <w:t>分，最高得</w:t>
            </w:r>
            <w:r>
              <w:rPr>
                <w:spacing w:val="-54"/>
                <w:sz w:val="24"/>
                <w:szCs w:val="24"/>
              </w:rPr>
              <w:t xml:space="preserve"> </w:t>
            </w:r>
            <w:r>
              <w:rPr>
                <w:spacing w:val="-15"/>
                <w:sz w:val="24"/>
                <w:szCs w:val="24"/>
              </w:rPr>
              <w:t>2</w:t>
            </w:r>
            <w:r>
              <w:rPr>
                <w:spacing w:val="-60"/>
                <w:sz w:val="24"/>
                <w:szCs w:val="24"/>
              </w:rPr>
              <w:t xml:space="preserve"> </w:t>
            </w:r>
            <w:r>
              <w:rPr>
                <w:spacing w:val="-15"/>
                <w:sz w:val="24"/>
                <w:szCs w:val="24"/>
              </w:rPr>
              <w:t>分，未</w:t>
            </w:r>
            <w:r>
              <w:rPr>
                <w:sz w:val="24"/>
                <w:szCs w:val="24"/>
              </w:rPr>
              <w:t xml:space="preserve"> </w:t>
            </w:r>
            <w:r>
              <w:rPr>
                <w:spacing w:val="-19"/>
                <w:sz w:val="24"/>
                <w:szCs w:val="24"/>
              </w:rPr>
              <w:t>提供不得分。</w:t>
            </w:r>
          </w:p>
          <w:p w14:paraId="58870081">
            <w:pPr>
              <w:pStyle w:val="6"/>
              <w:spacing w:before="221" w:line="273" w:lineRule="auto"/>
              <w:ind w:left="134" w:right="77" w:firstLine="8"/>
              <w:rPr>
                <w:sz w:val="24"/>
                <w:szCs w:val="24"/>
              </w:rPr>
            </w:pPr>
            <w:r>
              <w:rPr>
                <w:spacing w:val="3"/>
                <w:sz w:val="24"/>
                <w:szCs w:val="24"/>
              </w:rPr>
              <w:t>3.</w:t>
            </w:r>
            <w:r>
              <w:rPr>
                <w:spacing w:val="82"/>
                <w:sz w:val="24"/>
                <w:szCs w:val="24"/>
              </w:rPr>
              <w:t xml:space="preserve"> </w:t>
            </w:r>
            <w:r>
              <w:rPr>
                <w:spacing w:val="3"/>
                <w:sz w:val="24"/>
                <w:szCs w:val="24"/>
              </w:rPr>
              <w:t>具有政府相关部门颁发的电工作业证</w:t>
            </w:r>
            <w:r>
              <w:rPr>
                <w:sz w:val="24"/>
                <w:szCs w:val="24"/>
              </w:rPr>
              <w:t xml:space="preserve"> </w:t>
            </w:r>
            <w:r>
              <w:rPr>
                <w:spacing w:val="-15"/>
                <w:sz w:val="24"/>
                <w:szCs w:val="24"/>
              </w:rPr>
              <w:t>书每证书得 2</w:t>
            </w:r>
            <w:r>
              <w:rPr>
                <w:spacing w:val="-45"/>
                <w:sz w:val="24"/>
                <w:szCs w:val="24"/>
              </w:rPr>
              <w:t xml:space="preserve"> </w:t>
            </w:r>
            <w:r>
              <w:rPr>
                <w:spacing w:val="-15"/>
                <w:sz w:val="24"/>
                <w:szCs w:val="24"/>
              </w:rPr>
              <w:t>分，最高得</w:t>
            </w:r>
            <w:r>
              <w:rPr>
                <w:spacing w:val="-66"/>
                <w:sz w:val="24"/>
                <w:szCs w:val="24"/>
              </w:rPr>
              <w:t xml:space="preserve"> </w:t>
            </w:r>
            <w:r>
              <w:rPr>
                <w:spacing w:val="-15"/>
                <w:sz w:val="24"/>
                <w:szCs w:val="24"/>
              </w:rPr>
              <w:t>2</w:t>
            </w:r>
            <w:r>
              <w:rPr>
                <w:spacing w:val="-51"/>
                <w:sz w:val="24"/>
                <w:szCs w:val="24"/>
              </w:rPr>
              <w:t xml:space="preserve"> </w:t>
            </w:r>
            <w:r>
              <w:rPr>
                <w:spacing w:val="-15"/>
                <w:sz w:val="24"/>
                <w:szCs w:val="24"/>
              </w:rPr>
              <w:t>分，未提供不得</w:t>
            </w:r>
            <w:r>
              <w:rPr>
                <w:sz w:val="24"/>
                <w:szCs w:val="24"/>
              </w:rPr>
              <w:t xml:space="preserve"> </w:t>
            </w:r>
            <w:r>
              <w:rPr>
                <w:spacing w:val="-10"/>
                <w:sz w:val="24"/>
                <w:szCs w:val="24"/>
              </w:rPr>
              <w:t>分。</w:t>
            </w:r>
          </w:p>
          <w:p w14:paraId="32CDD6C7">
            <w:pPr>
              <w:pStyle w:val="6"/>
              <w:spacing w:before="217" w:line="261" w:lineRule="auto"/>
              <w:ind w:left="142" w:right="8" w:hanging="5"/>
              <w:rPr>
                <w:sz w:val="24"/>
                <w:szCs w:val="24"/>
              </w:rPr>
            </w:pPr>
            <w:r>
              <w:rPr>
                <w:spacing w:val="13"/>
                <w:sz w:val="24"/>
                <w:szCs w:val="24"/>
              </w:rPr>
              <w:t>4.</w:t>
            </w:r>
            <w:r>
              <w:rPr>
                <w:spacing w:val="-44"/>
                <w:sz w:val="24"/>
                <w:szCs w:val="24"/>
              </w:rPr>
              <w:t xml:space="preserve"> </w:t>
            </w:r>
            <w:r>
              <w:rPr>
                <w:spacing w:val="13"/>
                <w:sz w:val="24"/>
                <w:szCs w:val="24"/>
              </w:rPr>
              <w:t>具有政府相关部门颁发的焊工作业证</w:t>
            </w:r>
            <w:r>
              <w:rPr>
                <w:sz w:val="24"/>
                <w:szCs w:val="24"/>
              </w:rPr>
              <w:t xml:space="preserve"> </w:t>
            </w:r>
            <w:r>
              <w:rPr>
                <w:spacing w:val="-27"/>
                <w:sz w:val="24"/>
                <w:szCs w:val="24"/>
              </w:rPr>
              <w:t>书,每证书得2</w:t>
            </w:r>
            <w:r>
              <w:rPr>
                <w:spacing w:val="-40"/>
                <w:sz w:val="24"/>
                <w:szCs w:val="24"/>
              </w:rPr>
              <w:t xml:space="preserve"> </w:t>
            </w:r>
            <w:r>
              <w:rPr>
                <w:spacing w:val="-27"/>
                <w:sz w:val="24"/>
                <w:szCs w:val="24"/>
              </w:rPr>
              <w:t>分，最高得2分，未提供不得分。</w:t>
            </w:r>
          </w:p>
          <w:p w14:paraId="6A080CCB">
            <w:pPr>
              <w:pStyle w:val="6"/>
              <w:spacing w:before="219" w:line="260" w:lineRule="auto"/>
              <w:ind w:left="140" w:right="25" w:firstLine="3"/>
              <w:rPr>
                <w:sz w:val="24"/>
                <w:szCs w:val="24"/>
              </w:rPr>
            </w:pPr>
            <w:r>
              <w:rPr>
                <w:spacing w:val="9"/>
                <w:sz w:val="24"/>
                <w:szCs w:val="24"/>
              </w:rPr>
              <w:t>5.</w:t>
            </w:r>
            <w:r>
              <w:rPr>
                <w:spacing w:val="-56"/>
                <w:sz w:val="24"/>
                <w:szCs w:val="24"/>
              </w:rPr>
              <w:t xml:space="preserve"> </w:t>
            </w:r>
            <w:r>
              <w:rPr>
                <w:spacing w:val="9"/>
                <w:sz w:val="24"/>
                <w:szCs w:val="24"/>
              </w:rPr>
              <w:t>具有有效的涉密或定密人员培训证书</w:t>
            </w:r>
            <w:r>
              <w:rPr>
                <w:sz w:val="24"/>
                <w:szCs w:val="24"/>
              </w:rPr>
              <w:t xml:space="preserve"> </w:t>
            </w:r>
            <w:r>
              <w:rPr>
                <w:spacing w:val="-4"/>
                <w:sz w:val="24"/>
                <w:szCs w:val="24"/>
              </w:rPr>
              <w:t>每证书得</w:t>
            </w:r>
            <w:r>
              <w:rPr>
                <w:spacing w:val="-32"/>
                <w:sz w:val="24"/>
                <w:szCs w:val="24"/>
              </w:rPr>
              <w:t xml:space="preserve"> </w:t>
            </w:r>
            <w:r>
              <w:rPr>
                <w:spacing w:val="-4"/>
                <w:sz w:val="24"/>
                <w:szCs w:val="24"/>
              </w:rPr>
              <w:t>3</w:t>
            </w:r>
            <w:r>
              <w:rPr>
                <w:spacing w:val="-36"/>
                <w:sz w:val="24"/>
                <w:szCs w:val="24"/>
              </w:rPr>
              <w:t xml:space="preserve"> </w:t>
            </w:r>
            <w:r>
              <w:rPr>
                <w:spacing w:val="-4"/>
                <w:sz w:val="24"/>
                <w:szCs w:val="24"/>
              </w:rPr>
              <w:t>分，最高得</w:t>
            </w:r>
            <w:r>
              <w:rPr>
                <w:spacing w:val="-38"/>
                <w:sz w:val="24"/>
                <w:szCs w:val="24"/>
              </w:rPr>
              <w:t xml:space="preserve"> </w:t>
            </w:r>
            <w:r>
              <w:rPr>
                <w:spacing w:val="-4"/>
                <w:sz w:val="24"/>
                <w:szCs w:val="24"/>
              </w:rPr>
              <w:t>6</w:t>
            </w:r>
            <w:r>
              <w:rPr>
                <w:spacing w:val="-36"/>
                <w:sz w:val="24"/>
                <w:szCs w:val="24"/>
              </w:rPr>
              <w:t xml:space="preserve"> </w:t>
            </w:r>
            <w:r>
              <w:rPr>
                <w:spacing w:val="-4"/>
                <w:sz w:val="24"/>
                <w:szCs w:val="24"/>
              </w:rPr>
              <w:t>分，无得</w:t>
            </w:r>
            <w:r>
              <w:rPr>
                <w:spacing w:val="-38"/>
                <w:sz w:val="24"/>
                <w:szCs w:val="24"/>
              </w:rPr>
              <w:t xml:space="preserve"> </w:t>
            </w:r>
            <w:r>
              <w:rPr>
                <w:spacing w:val="-4"/>
                <w:sz w:val="24"/>
                <w:szCs w:val="24"/>
              </w:rPr>
              <w:t>0</w:t>
            </w:r>
            <w:r>
              <w:rPr>
                <w:spacing w:val="-37"/>
                <w:sz w:val="24"/>
                <w:szCs w:val="24"/>
              </w:rPr>
              <w:t xml:space="preserve"> </w:t>
            </w:r>
            <w:r>
              <w:rPr>
                <w:spacing w:val="-4"/>
                <w:sz w:val="24"/>
                <w:szCs w:val="24"/>
              </w:rPr>
              <w:t>分。</w:t>
            </w:r>
          </w:p>
          <w:p w14:paraId="5280DDAD">
            <w:pPr>
              <w:pStyle w:val="6"/>
              <w:spacing w:before="221" w:line="273" w:lineRule="auto"/>
              <w:ind w:left="132" w:right="106" w:firstLine="7"/>
              <w:rPr>
                <w:sz w:val="24"/>
                <w:szCs w:val="24"/>
              </w:rPr>
            </w:pPr>
            <w:r>
              <w:rPr>
                <w:spacing w:val="9"/>
                <w:sz w:val="24"/>
                <w:szCs w:val="24"/>
              </w:rPr>
              <w:t>6.</w:t>
            </w:r>
            <w:r>
              <w:rPr>
                <w:spacing w:val="-54"/>
                <w:sz w:val="24"/>
                <w:szCs w:val="24"/>
              </w:rPr>
              <w:t xml:space="preserve"> </w:t>
            </w:r>
            <w:r>
              <w:rPr>
                <w:spacing w:val="9"/>
                <w:sz w:val="24"/>
                <w:szCs w:val="24"/>
              </w:rPr>
              <w:t>具有有效的《有限空间安全技术专题</w:t>
            </w:r>
            <w:r>
              <w:rPr>
                <w:sz w:val="24"/>
                <w:szCs w:val="24"/>
              </w:rPr>
              <w:t xml:space="preserve"> </w:t>
            </w:r>
            <w:r>
              <w:rPr>
                <w:spacing w:val="-6"/>
                <w:sz w:val="24"/>
                <w:szCs w:val="24"/>
              </w:rPr>
              <w:t>培训证》每证书得</w:t>
            </w:r>
            <w:r>
              <w:rPr>
                <w:spacing w:val="-20"/>
                <w:sz w:val="24"/>
                <w:szCs w:val="24"/>
              </w:rPr>
              <w:t xml:space="preserve"> </w:t>
            </w:r>
            <w:r>
              <w:rPr>
                <w:spacing w:val="-6"/>
                <w:sz w:val="24"/>
                <w:szCs w:val="24"/>
              </w:rPr>
              <w:t>3</w:t>
            </w:r>
            <w:r>
              <w:rPr>
                <w:spacing w:val="-37"/>
                <w:sz w:val="24"/>
                <w:szCs w:val="24"/>
              </w:rPr>
              <w:t xml:space="preserve"> </w:t>
            </w:r>
            <w:r>
              <w:rPr>
                <w:spacing w:val="-6"/>
                <w:sz w:val="24"/>
                <w:szCs w:val="24"/>
              </w:rPr>
              <w:t>分，最高得</w:t>
            </w:r>
            <w:r>
              <w:rPr>
                <w:spacing w:val="-40"/>
                <w:sz w:val="24"/>
                <w:szCs w:val="24"/>
              </w:rPr>
              <w:t xml:space="preserve"> </w:t>
            </w:r>
            <w:r>
              <w:rPr>
                <w:spacing w:val="-6"/>
                <w:sz w:val="24"/>
                <w:szCs w:val="24"/>
              </w:rPr>
              <w:t>6</w:t>
            </w:r>
            <w:r>
              <w:rPr>
                <w:spacing w:val="-37"/>
                <w:sz w:val="24"/>
                <w:szCs w:val="24"/>
              </w:rPr>
              <w:t xml:space="preserve"> </w:t>
            </w:r>
            <w:r>
              <w:rPr>
                <w:spacing w:val="-6"/>
                <w:sz w:val="24"/>
                <w:szCs w:val="24"/>
              </w:rPr>
              <w:t>分，无</w:t>
            </w:r>
            <w:r>
              <w:rPr>
                <w:sz w:val="24"/>
                <w:szCs w:val="24"/>
              </w:rPr>
              <w:t xml:space="preserve"> </w:t>
            </w:r>
            <w:r>
              <w:rPr>
                <w:spacing w:val="-12"/>
                <w:sz w:val="24"/>
                <w:szCs w:val="24"/>
              </w:rPr>
              <w:t>得</w:t>
            </w:r>
            <w:r>
              <w:rPr>
                <w:spacing w:val="-39"/>
                <w:sz w:val="24"/>
                <w:szCs w:val="24"/>
              </w:rPr>
              <w:t xml:space="preserve"> </w:t>
            </w:r>
            <w:r>
              <w:rPr>
                <w:spacing w:val="-12"/>
                <w:sz w:val="24"/>
                <w:szCs w:val="24"/>
              </w:rPr>
              <w:t>0</w:t>
            </w:r>
            <w:r>
              <w:rPr>
                <w:spacing w:val="-37"/>
                <w:sz w:val="24"/>
                <w:szCs w:val="24"/>
              </w:rPr>
              <w:t xml:space="preserve"> </w:t>
            </w:r>
            <w:r>
              <w:rPr>
                <w:spacing w:val="-12"/>
                <w:sz w:val="24"/>
                <w:szCs w:val="24"/>
              </w:rPr>
              <w:t>分。</w:t>
            </w:r>
          </w:p>
          <w:p w14:paraId="275D1B8A">
            <w:pPr>
              <w:pStyle w:val="6"/>
              <w:spacing w:before="219" w:line="273" w:lineRule="auto"/>
              <w:ind w:left="144" w:right="106"/>
              <w:rPr>
                <w:sz w:val="24"/>
                <w:szCs w:val="24"/>
              </w:rPr>
            </w:pPr>
            <w:r>
              <w:rPr>
                <w:spacing w:val="12"/>
                <w:sz w:val="24"/>
                <w:szCs w:val="24"/>
              </w:rPr>
              <w:t>7.具有有效的政府部门颁发的高处作业</w:t>
            </w:r>
            <w:r>
              <w:rPr>
                <w:spacing w:val="11"/>
                <w:sz w:val="24"/>
                <w:szCs w:val="24"/>
              </w:rPr>
              <w:t xml:space="preserve"> </w:t>
            </w:r>
            <w:r>
              <w:rPr>
                <w:spacing w:val="3"/>
                <w:sz w:val="24"/>
                <w:szCs w:val="24"/>
              </w:rPr>
              <w:t>证书</w:t>
            </w:r>
            <w:r>
              <w:rPr>
                <w:spacing w:val="-61"/>
                <w:sz w:val="24"/>
                <w:szCs w:val="24"/>
              </w:rPr>
              <w:t xml:space="preserve"> </w:t>
            </w:r>
            <w:r>
              <w:rPr>
                <w:spacing w:val="3"/>
                <w:sz w:val="24"/>
                <w:szCs w:val="24"/>
              </w:rPr>
              <w:t>，每证书得</w:t>
            </w:r>
            <w:r>
              <w:rPr>
                <w:spacing w:val="-32"/>
                <w:sz w:val="24"/>
                <w:szCs w:val="24"/>
              </w:rPr>
              <w:t xml:space="preserve"> </w:t>
            </w:r>
            <w:r>
              <w:rPr>
                <w:spacing w:val="3"/>
                <w:sz w:val="24"/>
                <w:szCs w:val="24"/>
              </w:rPr>
              <w:t>2</w:t>
            </w:r>
            <w:r>
              <w:rPr>
                <w:spacing w:val="-30"/>
                <w:sz w:val="24"/>
                <w:szCs w:val="24"/>
              </w:rPr>
              <w:t xml:space="preserve"> </w:t>
            </w:r>
            <w:r>
              <w:rPr>
                <w:spacing w:val="3"/>
                <w:sz w:val="24"/>
                <w:szCs w:val="24"/>
              </w:rPr>
              <w:t>分，最高得</w:t>
            </w:r>
            <w:r>
              <w:rPr>
                <w:spacing w:val="-35"/>
                <w:sz w:val="24"/>
                <w:szCs w:val="24"/>
              </w:rPr>
              <w:t xml:space="preserve"> </w:t>
            </w:r>
            <w:r>
              <w:rPr>
                <w:spacing w:val="3"/>
                <w:sz w:val="24"/>
                <w:szCs w:val="24"/>
              </w:rPr>
              <w:t>4</w:t>
            </w:r>
            <w:r>
              <w:rPr>
                <w:spacing w:val="-27"/>
                <w:sz w:val="24"/>
                <w:szCs w:val="24"/>
              </w:rPr>
              <w:t xml:space="preserve"> </w:t>
            </w:r>
            <w:r>
              <w:rPr>
                <w:spacing w:val="3"/>
                <w:sz w:val="24"/>
                <w:szCs w:val="24"/>
              </w:rPr>
              <w:t>分，无</w:t>
            </w:r>
            <w:r>
              <w:rPr>
                <w:sz w:val="24"/>
                <w:szCs w:val="24"/>
              </w:rPr>
              <w:t xml:space="preserve"> </w:t>
            </w:r>
            <w:r>
              <w:rPr>
                <w:spacing w:val="-12"/>
                <w:sz w:val="24"/>
                <w:szCs w:val="24"/>
              </w:rPr>
              <w:t>得</w:t>
            </w:r>
            <w:r>
              <w:rPr>
                <w:spacing w:val="-38"/>
                <w:sz w:val="24"/>
                <w:szCs w:val="24"/>
              </w:rPr>
              <w:t xml:space="preserve"> </w:t>
            </w:r>
            <w:r>
              <w:rPr>
                <w:spacing w:val="-12"/>
                <w:sz w:val="24"/>
                <w:szCs w:val="24"/>
              </w:rPr>
              <w:t>0</w:t>
            </w:r>
            <w:r>
              <w:rPr>
                <w:spacing w:val="-36"/>
                <w:sz w:val="24"/>
                <w:szCs w:val="24"/>
              </w:rPr>
              <w:t xml:space="preserve"> </w:t>
            </w:r>
            <w:r>
              <w:rPr>
                <w:spacing w:val="-12"/>
                <w:sz w:val="24"/>
                <w:szCs w:val="24"/>
              </w:rPr>
              <w:t>分。</w:t>
            </w:r>
          </w:p>
        </w:tc>
        <w:tc>
          <w:tcPr>
            <w:tcW w:w="1733" w:type="dxa"/>
            <w:vAlign w:val="top"/>
          </w:tcPr>
          <w:p w14:paraId="22F6B7D8">
            <w:pPr>
              <w:spacing w:line="249" w:lineRule="auto"/>
              <w:rPr>
                <w:rFonts w:ascii="Arial"/>
                <w:sz w:val="21"/>
              </w:rPr>
            </w:pPr>
          </w:p>
          <w:p w14:paraId="1170EFBD">
            <w:pPr>
              <w:spacing w:line="249" w:lineRule="auto"/>
              <w:rPr>
                <w:rFonts w:ascii="Arial"/>
                <w:sz w:val="21"/>
              </w:rPr>
            </w:pPr>
          </w:p>
          <w:p w14:paraId="096BE181">
            <w:pPr>
              <w:spacing w:line="249" w:lineRule="auto"/>
              <w:rPr>
                <w:rFonts w:ascii="Arial"/>
                <w:sz w:val="21"/>
              </w:rPr>
            </w:pPr>
          </w:p>
          <w:p w14:paraId="39E19C25">
            <w:pPr>
              <w:spacing w:line="249" w:lineRule="auto"/>
              <w:rPr>
                <w:rFonts w:ascii="Arial"/>
                <w:sz w:val="21"/>
              </w:rPr>
            </w:pPr>
          </w:p>
          <w:p w14:paraId="78C7A114">
            <w:pPr>
              <w:spacing w:line="249" w:lineRule="auto"/>
              <w:rPr>
                <w:rFonts w:ascii="Arial"/>
                <w:sz w:val="21"/>
              </w:rPr>
            </w:pPr>
          </w:p>
          <w:p w14:paraId="59B49273">
            <w:pPr>
              <w:spacing w:line="249" w:lineRule="auto"/>
              <w:rPr>
                <w:rFonts w:ascii="Arial"/>
                <w:sz w:val="21"/>
              </w:rPr>
            </w:pPr>
          </w:p>
          <w:p w14:paraId="71CEB520">
            <w:pPr>
              <w:spacing w:line="249" w:lineRule="auto"/>
              <w:rPr>
                <w:rFonts w:ascii="Arial"/>
                <w:sz w:val="21"/>
              </w:rPr>
            </w:pPr>
          </w:p>
          <w:p w14:paraId="3EABEB3E">
            <w:pPr>
              <w:spacing w:line="249" w:lineRule="auto"/>
              <w:rPr>
                <w:rFonts w:ascii="Arial"/>
                <w:sz w:val="21"/>
              </w:rPr>
            </w:pPr>
          </w:p>
          <w:p w14:paraId="209E85D2">
            <w:pPr>
              <w:spacing w:line="249" w:lineRule="auto"/>
              <w:rPr>
                <w:rFonts w:ascii="Arial"/>
                <w:sz w:val="21"/>
              </w:rPr>
            </w:pPr>
          </w:p>
          <w:p w14:paraId="44575D20">
            <w:pPr>
              <w:spacing w:line="249" w:lineRule="auto"/>
              <w:rPr>
                <w:rFonts w:ascii="Arial"/>
                <w:sz w:val="21"/>
              </w:rPr>
            </w:pPr>
          </w:p>
          <w:p w14:paraId="3191EAB5">
            <w:pPr>
              <w:spacing w:line="249" w:lineRule="auto"/>
              <w:rPr>
                <w:rFonts w:ascii="Arial"/>
                <w:sz w:val="21"/>
              </w:rPr>
            </w:pPr>
          </w:p>
          <w:p w14:paraId="7ED47E40">
            <w:pPr>
              <w:spacing w:line="249" w:lineRule="auto"/>
              <w:rPr>
                <w:rFonts w:ascii="Arial"/>
                <w:sz w:val="21"/>
              </w:rPr>
            </w:pPr>
          </w:p>
          <w:p w14:paraId="417DA7A2">
            <w:pPr>
              <w:spacing w:line="249" w:lineRule="auto"/>
              <w:rPr>
                <w:rFonts w:ascii="Arial"/>
                <w:sz w:val="21"/>
              </w:rPr>
            </w:pPr>
          </w:p>
          <w:p w14:paraId="52FF1DD7">
            <w:pPr>
              <w:spacing w:line="250" w:lineRule="auto"/>
              <w:rPr>
                <w:rFonts w:ascii="Arial"/>
                <w:sz w:val="21"/>
              </w:rPr>
            </w:pPr>
          </w:p>
          <w:p w14:paraId="5BE3AE80">
            <w:pPr>
              <w:spacing w:line="250" w:lineRule="auto"/>
              <w:rPr>
                <w:rFonts w:ascii="Arial"/>
                <w:sz w:val="21"/>
              </w:rPr>
            </w:pPr>
          </w:p>
          <w:p w14:paraId="09FC32D1">
            <w:pPr>
              <w:spacing w:line="250" w:lineRule="auto"/>
              <w:rPr>
                <w:rFonts w:ascii="Arial"/>
                <w:sz w:val="21"/>
              </w:rPr>
            </w:pPr>
          </w:p>
          <w:p w14:paraId="71A66610">
            <w:pPr>
              <w:spacing w:line="250" w:lineRule="auto"/>
              <w:rPr>
                <w:rFonts w:ascii="Arial"/>
                <w:sz w:val="21"/>
              </w:rPr>
            </w:pPr>
          </w:p>
          <w:p w14:paraId="60FEB674">
            <w:pPr>
              <w:spacing w:line="250" w:lineRule="auto"/>
              <w:rPr>
                <w:rFonts w:ascii="Arial"/>
                <w:sz w:val="21"/>
              </w:rPr>
            </w:pPr>
          </w:p>
          <w:p w14:paraId="3820383D">
            <w:pPr>
              <w:spacing w:line="250" w:lineRule="auto"/>
              <w:rPr>
                <w:rFonts w:ascii="Arial"/>
                <w:sz w:val="21"/>
              </w:rPr>
            </w:pPr>
          </w:p>
          <w:p w14:paraId="3A166D4F">
            <w:pPr>
              <w:spacing w:line="250" w:lineRule="auto"/>
              <w:rPr>
                <w:rFonts w:ascii="Arial"/>
                <w:sz w:val="21"/>
              </w:rPr>
            </w:pPr>
          </w:p>
          <w:p w14:paraId="01B92ABE">
            <w:pPr>
              <w:pStyle w:val="6"/>
              <w:spacing w:before="78" w:line="224" w:lineRule="auto"/>
              <w:ind w:left="256"/>
              <w:rPr>
                <w:sz w:val="24"/>
                <w:szCs w:val="24"/>
              </w:rPr>
            </w:pPr>
            <w:r>
              <w:rPr>
                <w:spacing w:val="7"/>
                <w:sz w:val="24"/>
                <w:szCs w:val="24"/>
              </w:rPr>
              <w:t>提供证书复</w:t>
            </w:r>
          </w:p>
          <w:p w14:paraId="23490886">
            <w:pPr>
              <w:pStyle w:val="6"/>
              <w:spacing w:before="48" w:line="261" w:lineRule="auto"/>
              <w:ind w:left="191" w:right="176" w:firstLine="80"/>
              <w:rPr>
                <w:sz w:val="24"/>
                <w:szCs w:val="24"/>
              </w:rPr>
            </w:pPr>
            <w:r>
              <w:rPr>
                <w:spacing w:val="5"/>
                <w:sz w:val="24"/>
                <w:szCs w:val="24"/>
              </w:rPr>
              <w:t>印件并加盖</w:t>
            </w:r>
            <w:r>
              <w:rPr>
                <w:sz w:val="24"/>
                <w:szCs w:val="24"/>
              </w:rPr>
              <w:t xml:space="preserve"> </w:t>
            </w:r>
            <w:r>
              <w:rPr>
                <w:spacing w:val="-14"/>
                <w:sz w:val="24"/>
                <w:szCs w:val="24"/>
              </w:rPr>
              <w:t>供应商公章。</w:t>
            </w:r>
          </w:p>
        </w:tc>
      </w:tr>
    </w:tbl>
    <w:p w14:paraId="57C1B915">
      <w:pPr>
        <w:pStyle w:val="2"/>
      </w:pPr>
    </w:p>
    <w:p w14:paraId="7CF639AF">
      <w:pPr>
        <w:sectPr>
          <w:pgSz w:w="11906" w:h="16839"/>
          <w:pgMar w:top="1431" w:right="782" w:bottom="0" w:left="1190" w:header="0" w:footer="0" w:gutter="0"/>
          <w:cols w:space="720" w:num="1"/>
        </w:sectPr>
      </w:pPr>
    </w:p>
    <w:p w14:paraId="61961591">
      <w:pPr>
        <w:spacing w:before="139" w:line="224" w:lineRule="auto"/>
        <w:ind w:left="2735"/>
        <w:outlineLvl w:val="2"/>
        <w:rPr>
          <w:rFonts w:ascii="宋体" w:hAnsi="宋体" w:eastAsia="宋体" w:cs="宋体"/>
          <w:sz w:val="35"/>
          <w:szCs w:val="35"/>
        </w:rPr>
      </w:pPr>
      <w:r>
        <w:rPr>
          <w:rFonts w:ascii="宋体" w:hAnsi="宋体" w:eastAsia="宋体" w:cs="宋体"/>
          <w:b/>
          <w:bCs/>
          <w:spacing w:val="5"/>
          <w:sz w:val="35"/>
          <w:szCs w:val="35"/>
        </w:rPr>
        <w:t>第四章</w:t>
      </w:r>
      <w:r>
        <w:rPr>
          <w:rFonts w:ascii="宋体" w:hAnsi="宋体" w:eastAsia="宋体" w:cs="宋体"/>
          <w:spacing w:val="5"/>
          <w:sz w:val="35"/>
          <w:szCs w:val="35"/>
        </w:rPr>
        <w:t xml:space="preserve">  </w:t>
      </w:r>
      <w:r>
        <w:rPr>
          <w:rFonts w:ascii="宋体" w:hAnsi="宋体" w:eastAsia="宋体" w:cs="宋体"/>
          <w:b/>
          <w:bCs/>
          <w:spacing w:val="5"/>
          <w:sz w:val="35"/>
          <w:szCs w:val="35"/>
        </w:rPr>
        <w:t>合同模板</w:t>
      </w:r>
    </w:p>
    <w:p w14:paraId="13108C19">
      <w:pPr>
        <w:pStyle w:val="2"/>
        <w:spacing w:line="363" w:lineRule="auto"/>
      </w:pPr>
    </w:p>
    <w:p w14:paraId="7DC720BC">
      <w:pPr>
        <w:spacing w:before="78" w:line="349" w:lineRule="auto"/>
        <w:ind w:left="24" w:right="175" w:firstLine="82"/>
        <w:rPr>
          <w:rFonts w:ascii="宋体" w:hAnsi="宋体" w:eastAsia="宋体" w:cs="宋体"/>
          <w:sz w:val="24"/>
          <w:szCs w:val="24"/>
        </w:rPr>
      </w:pPr>
      <w:r>
        <w:rPr>
          <w:rFonts w:ascii="仿宋" w:hAnsi="仿宋" w:eastAsia="仿宋" w:cs="仿宋"/>
          <w:spacing w:val="-1"/>
          <w:sz w:val="24"/>
          <w:szCs w:val="24"/>
        </w:rPr>
        <w:t>（以下合同内容仅为参考格式及条款，实际签订的合同内</w:t>
      </w:r>
      <w:r>
        <w:rPr>
          <w:rFonts w:ascii="仿宋" w:hAnsi="仿宋" w:eastAsia="仿宋" w:cs="仿宋"/>
          <w:spacing w:val="-2"/>
          <w:sz w:val="24"/>
          <w:szCs w:val="24"/>
        </w:rPr>
        <w:t>容可能发生变化。）</w:t>
      </w:r>
      <w:r>
        <w:rPr>
          <w:rFonts w:ascii="仿宋" w:hAnsi="仿宋" w:eastAsia="仿宋" w:cs="仿宋"/>
          <w:sz w:val="24"/>
          <w:szCs w:val="24"/>
        </w:rPr>
        <w:t xml:space="preserve"> </w:t>
      </w:r>
      <w:r>
        <w:rPr>
          <w:rFonts w:ascii="宋体" w:hAnsi="宋体" w:eastAsia="宋体" w:cs="宋体"/>
          <w:spacing w:val="-3"/>
          <w:sz w:val="24"/>
          <w:szCs w:val="24"/>
        </w:rPr>
        <w:t>合同编号：</w:t>
      </w:r>
    </w:p>
    <w:p w14:paraId="4A7E343B">
      <w:pPr>
        <w:spacing w:line="222" w:lineRule="auto"/>
        <w:ind w:left="23"/>
        <w:rPr>
          <w:rFonts w:ascii="宋体" w:hAnsi="宋体" w:eastAsia="宋体" w:cs="宋体"/>
          <w:sz w:val="24"/>
          <w:szCs w:val="24"/>
        </w:rPr>
      </w:pPr>
      <w:r>
        <w:rPr>
          <w:rFonts w:ascii="宋体" w:hAnsi="宋体" w:eastAsia="宋体" w:cs="宋体"/>
          <w:spacing w:val="-2"/>
          <w:sz w:val="24"/>
          <w:szCs w:val="24"/>
        </w:rPr>
        <w:t>签订地点：</w:t>
      </w:r>
    </w:p>
    <w:p w14:paraId="42B46990">
      <w:pPr>
        <w:spacing w:before="179" w:line="219" w:lineRule="auto"/>
        <w:ind w:left="23"/>
        <w:rPr>
          <w:rFonts w:ascii="宋体" w:hAnsi="宋体" w:eastAsia="宋体" w:cs="宋体"/>
          <w:sz w:val="24"/>
          <w:szCs w:val="24"/>
        </w:rPr>
      </w:pPr>
      <w:r>
        <w:rPr>
          <w:rFonts w:ascii="宋体" w:hAnsi="宋体" w:eastAsia="宋体" w:cs="宋体"/>
          <w:spacing w:val="-2"/>
          <w:sz w:val="24"/>
          <w:szCs w:val="24"/>
        </w:rPr>
        <w:t>签订时间：     年</w:t>
      </w:r>
      <w:r>
        <w:rPr>
          <w:rFonts w:ascii="宋体" w:hAnsi="宋体" w:eastAsia="宋体" w:cs="宋体"/>
          <w:spacing w:val="3"/>
          <w:sz w:val="24"/>
          <w:szCs w:val="24"/>
        </w:rPr>
        <w:t xml:space="preserve">    </w:t>
      </w:r>
      <w:r>
        <w:rPr>
          <w:rFonts w:ascii="宋体" w:hAnsi="宋体" w:eastAsia="宋体" w:cs="宋体"/>
          <w:spacing w:val="-2"/>
          <w:sz w:val="24"/>
          <w:szCs w:val="24"/>
        </w:rPr>
        <w:t>月</w:t>
      </w:r>
      <w:r>
        <w:rPr>
          <w:rFonts w:ascii="宋体" w:hAnsi="宋体" w:eastAsia="宋体" w:cs="宋体"/>
          <w:spacing w:val="18"/>
          <w:sz w:val="24"/>
          <w:szCs w:val="24"/>
        </w:rPr>
        <w:t xml:space="preserve">   </w:t>
      </w:r>
      <w:r>
        <w:rPr>
          <w:rFonts w:ascii="宋体" w:hAnsi="宋体" w:eastAsia="宋体" w:cs="宋体"/>
          <w:spacing w:val="-2"/>
          <w:sz w:val="24"/>
          <w:szCs w:val="24"/>
        </w:rPr>
        <w:t>日</w:t>
      </w:r>
    </w:p>
    <w:p w14:paraId="3CE1DF9B">
      <w:pPr>
        <w:spacing w:before="182" w:line="219" w:lineRule="auto"/>
        <w:ind w:left="22"/>
        <w:rPr>
          <w:rFonts w:ascii="宋体" w:hAnsi="宋体" w:eastAsia="宋体" w:cs="宋体"/>
          <w:sz w:val="24"/>
          <w:szCs w:val="24"/>
        </w:rPr>
      </w:pPr>
      <w:r>
        <w:rPr>
          <w:rFonts w:ascii="宋体" w:hAnsi="宋体" w:eastAsia="宋体" w:cs="宋体"/>
          <w:spacing w:val="-2"/>
          <w:sz w:val="24"/>
          <w:szCs w:val="24"/>
        </w:rPr>
        <w:t>采购人（甲方</w:t>
      </w:r>
      <w:r>
        <w:rPr>
          <w:rFonts w:ascii="宋体" w:hAnsi="宋体" w:eastAsia="宋体" w:cs="宋体"/>
          <w:spacing w:val="1"/>
          <w:sz w:val="24"/>
          <w:szCs w:val="24"/>
        </w:rPr>
        <w:t>）：</w:t>
      </w:r>
    </w:p>
    <w:p w14:paraId="1F201B1C">
      <w:pPr>
        <w:spacing w:before="183" w:line="219" w:lineRule="auto"/>
        <w:ind w:left="23"/>
        <w:rPr>
          <w:rFonts w:ascii="宋体" w:hAnsi="宋体" w:eastAsia="宋体" w:cs="宋体"/>
          <w:sz w:val="24"/>
          <w:szCs w:val="24"/>
        </w:rPr>
      </w:pPr>
      <w:r>
        <w:rPr>
          <w:rFonts w:ascii="宋体" w:hAnsi="宋体" w:eastAsia="宋体" w:cs="宋体"/>
          <w:spacing w:val="-2"/>
          <w:sz w:val="24"/>
          <w:szCs w:val="24"/>
        </w:rPr>
        <w:t>供应商（乙方</w:t>
      </w:r>
      <w:r>
        <w:rPr>
          <w:rFonts w:ascii="宋体" w:hAnsi="宋体" w:eastAsia="宋体" w:cs="宋体"/>
          <w:sz w:val="24"/>
          <w:szCs w:val="24"/>
        </w:rPr>
        <w:t>）：</w:t>
      </w:r>
    </w:p>
    <w:p w14:paraId="762B18C2">
      <w:pPr>
        <w:pStyle w:val="2"/>
        <w:spacing w:line="251" w:lineRule="auto"/>
      </w:pPr>
    </w:p>
    <w:p w14:paraId="572633E3">
      <w:pPr>
        <w:pStyle w:val="2"/>
        <w:spacing w:line="252" w:lineRule="auto"/>
      </w:pPr>
    </w:p>
    <w:p w14:paraId="713332B5">
      <w:pPr>
        <w:spacing w:before="79" w:line="360" w:lineRule="auto"/>
        <w:ind w:left="23" w:firstLine="480"/>
        <w:jc w:val="both"/>
        <w:rPr>
          <w:rFonts w:ascii="宋体" w:hAnsi="宋体" w:eastAsia="宋体" w:cs="宋体"/>
          <w:sz w:val="24"/>
          <w:szCs w:val="24"/>
        </w:rPr>
      </w:pPr>
      <w:r>
        <w:rPr>
          <w:rFonts w:ascii="宋体" w:hAnsi="宋体" w:eastAsia="宋体" w:cs="宋体"/>
          <w:spacing w:val="-3"/>
          <w:sz w:val="24"/>
          <w:szCs w:val="24"/>
        </w:rPr>
        <w:t>根据《中华人民共和国政府采购法》、《中华人民共和国民法典</w:t>
      </w:r>
      <w:r>
        <w:rPr>
          <w:rFonts w:ascii="宋体" w:hAnsi="宋体" w:eastAsia="宋体" w:cs="宋体"/>
          <w:spacing w:val="-4"/>
          <w:sz w:val="24"/>
          <w:szCs w:val="24"/>
        </w:rPr>
        <w:t>》及项目的</w:t>
      </w:r>
      <w:r>
        <w:rPr>
          <w:rFonts w:ascii="宋体" w:hAnsi="宋体" w:eastAsia="宋体" w:cs="宋体"/>
          <w:sz w:val="24"/>
          <w:szCs w:val="24"/>
        </w:rPr>
        <w:t xml:space="preserve"> </w:t>
      </w:r>
      <w:r>
        <w:rPr>
          <w:rFonts w:ascii="宋体" w:hAnsi="宋体" w:eastAsia="宋体" w:cs="宋体"/>
          <w:spacing w:val="-3"/>
          <w:sz w:val="24"/>
          <w:szCs w:val="24"/>
        </w:rPr>
        <w:t>《采购文件》、乙方的《响应文件》及《成交通知书》，甲、乙双方同意签订本</w:t>
      </w:r>
      <w:r>
        <w:rPr>
          <w:rFonts w:ascii="宋体" w:hAnsi="宋体" w:eastAsia="宋体" w:cs="宋体"/>
          <w:spacing w:val="1"/>
          <w:sz w:val="24"/>
          <w:szCs w:val="24"/>
        </w:rPr>
        <w:t xml:space="preserve"> </w:t>
      </w:r>
      <w:r>
        <w:rPr>
          <w:rFonts w:ascii="宋体" w:hAnsi="宋体" w:eastAsia="宋体" w:cs="宋体"/>
          <w:spacing w:val="-3"/>
          <w:sz w:val="24"/>
          <w:szCs w:val="24"/>
        </w:rPr>
        <w:t>合同。详细技术说明及其他有关合同项目的特定信息由合同附件予以说明，合同</w:t>
      </w:r>
      <w:r>
        <w:rPr>
          <w:rFonts w:ascii="宋体" w:hAnsi="宋体" w:eastAsia="宋体" w:cs="宋体"/>
          <w:spacing w:val="1"/>
          <w:sz w:val="24"/>
          <w:szCs w:val="24"/>
        </w:rPr>
        <w:t xml:space="preserve"> </w:t>
      </w:r>
      <w:r>
        <w:rPr>
          <w:rFonts w:ascii="宋体" w:hAnsi="宋体" w:eastAsia="宋体" w:cs="宋体"/>
          <w:spacing w:val="-7"/>
          <w:sz w:val="24"/>
          <w:szCs w:val="24"/>
        </w:rPr>
        <w:t>附件及本项目的招标文件、投标文件、成交通知书等均</w:t>
      </w:r>
      <w:r>
        <w:rPr>
          <w:rFonts w:ascii="宋体" w:hAnsi="宋体" w:eastAsia="宋体" w:cs="宋体"/>
          <w:spacing w:val="-8"/>
          <w:sz w:val="24"/>
          <w:szCs w:val="24"/>
        </w:rPr>
        <w:t>为本合同不可分割的部分。</w:t>
      </w:r>
      <w:r>
        <w:rPr>
          <w:rFonts w:ascii="宋体" w:hAnsi="宋体" w:eastAsia="宋体" w:cs="宋体"/>
          <w:sz w:val="24"/>
          <w:szCs w:val="24"/>
        </w:rPr>
        <w:t xml:space="preserve"> </w:t>
      </w:r>
      <w:r>
        <w:rPr>
          <w:rFonts w:ascii="宋体" w:hAnsi="宋体" w:eastAsia="宋体" w:cs="宋体"/>
          <w:spacing w:val="-1"/>
          <w:sz w:val="24"/>
          <w:szCs w:val="24"/>
        </w:rPr>
        <w:t>双方同意共同遵守如下条款：</w:t>
      </w:r>
    </w:p>
    <w:p w14:paraId="234102D0">
      <w:pPr>
        <w:spacing w:line="219" w:lineRule="auto"/>
        <w:ind w:left="507"/>
        <w:rPr>
          <w:rFonts w:ascii="宋体" w:hAnsi="宋体" w:eastAsia="宋体" w:cs="宋体"/>
          <w:sz w:val="24"/>
          <w:szCs w:val="24"/>
        </w:rPr>
      </w:pPr>
      <w:r>
        <w:rPr>
          <w:rFonts w:ascii="宋体" w:hAnsi="宋体" w:eastAsia="宋体" w:cs="宋体"/>
          <w:b/>
          <w:bCs/>
          <w:spacing w:val="-4"/>
          <w:sz w:val="24"/>
          <w:szCs w:val="24"/>
        </w:rPr>
        <w:t>一、维护保养范围</w:t>
      </w:r>
    </w:p>
    <w:p w14:paraId="643F4F7B">
      <w:pPr>
        <w:spacing w:before="114" w:line="219" w:lineRule="auto"/>
        <w:ind w:left="504"/>
        <w:rPr>
          <w:rFonts w:ascii="宋体" w:hAnsi="宋体" w:eastAsia="宋体" w:cs="宋体"/>
          <w:sz w:val="24"/>
          <w:szCs w:val="24"/>
        </w:rPr>
      </w:pPr>
      <w:r>
        <w:rPr>
          <w:rFonts w:ascii="宋体" w:hAnsi="宋体" w:eastAsia="宋体" w:cs="宋体"/>
          <w:spacing w:val="-1"/>
          <w:sz w:val="24"/>
          <w:szCs w:val="24"/>
        </w:rPr>
        <w:t>梓潼县人民医院手术室净化空调系统</w:t>
      </w:r>
    </w:p>
    <w:p w14:paraId="71490864">
      <w:pPr>
        <w:spacing w:before="116" w:line="219" w:lineRule="auto"/>
        <w:ind w:left="507"/>
        <w:rPr>
          <w:rFonts w:ascii="宋体" w:hAnsi="宋体" w:eastAsia="宋体" w:cs="宋体"/>
          <w:sz w:val="24"/>
          <w:szCs w:val="24"/>
        </w:rPr>
      </w:pPr>
      <w:r>
        <w:rPr>
          <w:rFonts w:ascii="宋体" w:hAnsi="宋体" w:eastAsia="宋体" w:cs="宋体"/>
          <w:b/>
          <w:bCs/>
          <w:spacing w:val="-4"/>
          <w:sz w:val="24"/>
          <w:szCs w:val="24"/>
        </w:rPr>
        <w:t>二、维护保养内容</w:t>
      </w:r>
    </w:p>
    <w:p w14:paraId="1C035A19">
      <w:pPr>
        <w:spacing w:before="116" w:line="219" w:lineRule="auto"/>
        <w:ind w:left="682"/>
        <w:rPr>
          <w:rFonts w:ascii="宋体" w:hAnsi="宋体" w:eastAsia="宋体" w:cs="宋体"/>
          <w:sz w:val="24"/>
          <w:szCs w:val="24"/>
        </w:rPr>
      </w:pPr>
      <w:r>
        <w:rPr>
          <w:rFonts w:ascii="宋体" w:hAnsi="宋体" w:eastAsia="宋体" w:cs="宋体"/>
          <w:spacing w:val="-3"/>
          <w:sz w:val="24"/>
          <w:szCs w:val="24"/>
        </w:rPr>
        <w:t>1、月检：运行季节每月不低于</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5"/>
          <w:sz w:val="24"/>
          <w:szCs w:val="24"/>
        </w:rPr>
        <w:t xml:space="preserve"> </w:t>
      </w:r>
      <w:r>
        <w:rPr>
          <w:rFonts w:ascii="宋体" w:hAnsi="宋体" w:eastAsia="宋体" w:cs="宋体"/>
          <w:spacing w:val="-3"/>
          <w:sz w:val="24"/>
          <w:szCs w:val="24"/>
        </w:rPr>
        <w:t>次的全面维护保养。</w:t>
      </w:r>
    </w:p>
    <w:p w14:paraId="4C288DC9">
      <w:pPr>
        <w:spacing w:before="114" w:line="219" w:lineRule="auto"/>
        <w:ind w:left="665"/>
        <w:rPr>
          <w:rFonts w:ascii="宋体" w:hAnsi="宋体" w:eastAsia="宋体" w:cs="宋体"/>
          <w:sz w:val="24"/>
          <w:szCs w:val="24"/>
        </w:rPr>
      </w:pPr>
      <w:r>
        <w:rPr>
          <w:rFonts w:ascii="宋体" w:hAnsi="宋体" w:eastAsia="宋体" w:cs="宋体"/>
          <w:spacing w:val="-1"/>
          <w:sz w:val="24"/>
          <w:szCs w:val="24"/>
        </w:rPr>
        <w:t>a、检查空调运行是否正常、是否存在安全隐患。</w:t>
      </w:r>
    </w:p>
    <w:p w14:paraId="2F1A02AB">
      <w:pPr>
        <w:spacing w:before="116" w:line="219" w:lineRule="auto"/>
        <w:ind w:left="660"/>
        <w:rPr>
          <w:rFonts w:ascii="宋体" w:hAnsi="宋体" w:eastAsia="宋体" w:cs="宋体"/>
          <w:sz w:val="24"/>
          <w:szCs w:val="24"/>
        </w:rPr>
      </w:pPr>
      <w:r>
        <w:rPr>
          <w:rFonts w:ascii="宋体" w:hAnsi="宋体" w:eastAsia="宋体" w:cs="宋体"/>
          <w:spacing w:val="-1"/>
          <w:sz w:val="24"/>
          <w:szCs w:val="24"/>
        </w:rPr>
        <w:t>b、检查氟里昂压力、水压、水温等系统参数。</w:t>
      </w:r>
    </w:p>
    <w:p w14:paraId="2432A12B">
      <w:pPr>
        <w:spacing w:before="115" w:line="219" w:lineRule="auto"/>
        <w:ind w:left="669"/>
        <w:rPr>
          <w:rFonts w:ascii="宋体" w:hAnsi="宋体" w:eastAsia="宋体" w:cs="宋体"/>
          <w:sz w:val="24"/>
          <w:szCs w:val="24"/>
        </w:rPr>
      </w:pPr>
      <w:r>
        <w:rPr>
          <w:rFonts w:ascii="宋体" w:hAnsi="宋体" w:eastAsia="宋体" w:cs="宋体"/>
          <w:spacing w:val="-1"/>
          <w:sz w:val="24"/>
          <w:szCs w:val="24"/>
        </w:rPr>
        <w:t>c、检查温控器、风机、高效送风口、水泵、水阀。</w:t>
      </w:r>
    </w:p>
    <w:p w14:paraId="174C1155">
      <w:pPr>
        <w:spacing w:before="114" w:line="220" w:lineRule="auto"/>
        <w:ind w:left="669"/>
        <w:rPr>
          <w:rFonts w:ascii="宋体" w:hAnsi="宋体" w:eastAsia="宋体" w:cs="宋体"/>
          <w:sz w:val="24"/>
          <w:szCs w:val="24"/>
        </w:rPr>
      </w:pPr>
      <w:r>
        <w:rPr>
          <w:rFonts w:ascii="宋体" w:hAnsi="宋体" w:eastAsia="宋体" w:cs="宋体"/>
          <w:spacing w:val="-2"/>
          <w:sz w:val="24"/>
          <w:szCs w:val="24"/>
        </w:rPr>
        <w:t>d、清洗新风、回风过滤网。</w:t>
      </w:r>
    </w:p>
    <w:p w14:paraId="4DFC9D13">
      <w:pPr>
        <w:spacing w:before="115" w:line="220" w:lineRule="auto"/>
        <w:ind w:left="670"/>
        <w:rPr>
          <w:rFonts w:ascii="宋体" w:hAnsi="宋体" w:eastAsia="宋体" w:cs="宋体"/>
          <w:sz w:val="24"/>
          <w:szCs w:val="24"/>
        </w:rPr>
      </w:pPr>
      <w:r>
        <w:rPr>
          <w:rFonts w:ascii="宋体" w:hAnsi="宋体" w:eastAsia="宋体" w:cs="宋体"/>
          <w:spacing w:val="-1"/>
          <w:sz w:val="24"/>
          <w:szCs w:val="24"/>
        </w:rPr>
        <w:t>e、调节新风量，达到舒适节能的目的。</w:t>
      </w:r>
    </w:p>
    <w:p w14:paraId="42F30581">
      <w:pPr>
        <w:spacing w:before="115" w:line="220" w:lineRule="auto"/>
        <w:ind w:left="668"/>
        <w:rPr>
          <w:rFonts w:ascii="宋体" w:hAnsi="宋体" w:eastAsia="宋体" w:cs="宋体"/>
          <w:sz w:val="24"/>
          <w:szCs w:val="24"/>
        </w:rPr>
      </w:pPr>
      <w:r>
        <w:rPr>
          <w:rFonts w:ascii="宋体" w:hAnsi="宋体" w:eastAsia="宋体" w:cs="宋体"/>
          <w:spacing w:val="-1"/>
          <w:sz w:val="24"/>
          <w:szCs w:val="24"/>
        </w:rPr>
        <w:t>f、净化空调质量必须达到所规定的要求。</w:t>
      </w:r>
    </w:p>
    <w:p w14:paraId="3DB639EC">
      <w:pPr>
        <w:spacing w:before="113" w:line="219" w:lineRule="auto"/>
        <w:ind w:left="667"/>
        <w:rPr>
          <w:rFonts w:ascii="宋体" w:hAnsi="宋体" w:eastAsia="宋体" w:cs="宋体"/>
          <w:sz w:val="24"/>
          <w:szCs w:val="24"/>
        </w:rPr>
      </w:pPr>
      <w:r>
        <w:rPr>
          <w:rFonts w:ascii="宋体" w:hAnsi="宋体" w:eastAsia="宋体" w:cs="宋体"/>
          <w:spacing w:val="-1"/>
          <w:sz w:val="24"/>
          <w:szCs w:val="24"/>
        </w:rPr>
        <w:t>2、换季保养（每年春、秋季各一次）</w:t>
      </w:r>
    </w:p>
    <w:p w14:paraId="6852C5BB">
      <w:pPr>
        <w:spacing w:before="115" w:line="219" w:lineRule="auto"/>
        <w:ind w:left="665"/>
        <w:rPr>
          <w:rFonts w:ascii="宋体" w:hAnsi="宋体" w:eastAsia="宋体" w:cs="宋体"/>
          <w:sz w:val="24"/>
          <w:szCs w:val="24"/>
        </w:rPr>
      </w:pPr>
      <w:r>
        <w:rPr>
          <w:rFonts w:ascii="宋体" w:hAnsi="宋体" w:eastAsia="宋体" w:cs="宋体"/>
          <w:spacing w:val="-1"/>
          <w:sz w:val="24"/>
          <w:szCs w:val="24"/>
        </w:rPr>
        <w:t>a、水泵、风机、阀门等检查及加油保养。</w:t>
      </w:r>
    </w:p>
    <w:p w14:paraId="09E2509D">
      <w:pPr>
        <w:spacing w:before="116" w:line="219" w:lineRule="auto"/>
        <w:ind w:left="660"/>
        <w:rPr>
          <w:rFonts w:ascii="宋体" w:hAnsi="宋体" w:eastAsia="宋体" w:cs="宋体"/>
          <w:sz w:val="24"/>
          <w:szCs w:val="24"/>
        </w:rPr>
      </w:pPr>
      <w:r>
        <w:rPr>
          <w:rFonts w:ascii="宋体" w:hAnsi="宋体" w:eastAsia="宋体" w:cs="宋体"/>
          <w:spacing w:val="-1"/>
          <w:sz w:val="24"/>
          <w:szCs w:val="24"/>
        </w:rPr>
        <w:t>b、主电机绝缘和绕组检测、加热器检查。</w:t>
      </w:r>
    </w:p>
    <w:p w14:paraId="0E225C07">
      <w:pPr>
        <w:spacing w:before="115" w:line="219" w:lineRule="auto"/>
        <w:ind w:left="669"/>
        <w:rPr>
          <w:rFonts w:ascii="宋体" w:hAnsi="宋体" w:eastAsia="宋体" w:cs="宋体"/>
          <w:sz w:val="24"/>
          <w:szCs w:val="24"/>
        </w:rPr>
      </w:pPr>
      <w:r>
        <w:rPr>
          <w:rFonts w:ascii="宋体" w:hAnsi="宋体" w:eastAsia="宋体" w:cs="宋体"/>
          <w:spacing w:val="-1"/>
          <w:sz w:val="24"/>
          <w:szCs w:val="24"/>
        </w:rPr>
        <w:t>c、电控箱和接触器触点检查、接线端子紧固。</w:t>
      </w:r>
    </w:p>
    <w:p w14:paraId="06B33999">
      <w:pPr>
        <w:spacing w:before="116" w:line="219" w:lineRule="auto"/>
        <w:ind w:left="669"/>
        <w:rPr>
          <w:rFonts w:ascii="宋体" w:hAnsi="宋体" w:eastAsia="宋体" w:cs="宋体"/>
          <w:sz w:val="24"/>
          <w:szCs w:val="24"/>
        </w:rPr>
      </w:pPr>
      <w:r>
        <w:rPr>
          <w:rFonts w:ascii="宋体" w:hAnsi="宋体" w:eastAsia="宋体" w:cs="宋体"/>
          <w:spacing w:val="-2"/>
          <w:sz w:val="24"/>
          <w:szCs w:val="24"/>
        </w:rPr>
        <w:t>d、系统检漏、补充氟里昂。</w:t>
      </w:r>
    </w:p>
    <w:p w14:paraId="05E70E37">
      <w:pPr>
        <w:spacing w:before="116" w:line="219" w:lineRule="auto"/>
        <w:ind w:left="670"/>
        <w:rPr>
          <w:rFonts w:ascii="宋体" w:hAnsi="宋体" w:eastAsia="宋体" w:cs="宋体"/>
          <w:sz w:val="24"/>
          <w:szCs w:val="24"/>
        </w:rPr>
      </w:pPr>
      <w:r>
        <w:rPr>
          <w:rFonts w:ascii="宋体" w:hAnsi="宋体" w:eastAsia="宋体" w:cs="宋体"/>
          <w:spacing w:val="-1"/>
          <w:sz w:val="24"/>
          <w:szCs w:val="24"/>
        </w:rPr>
        <w:t>e、设备及系统除锈油漆、保温修补。</w:t>
      </w:r>
    </w:p>
    <w:p w14:paraId="1272072E">
      <w:pPr>
        <w:spacing w:before="114" w:line="219" w:lineRule="auto"/>
        <w:ind w:left="668"/>
        <w:rPr>
          <w:rFonts w:ascii="宋体" w:hAnsi="宋体" w:eastAsia="宋体" w:cs="宋体"/>
          <w:sz w:val="24"/>
          <w:szCs w:val="24"/>
        </w:rPr>
      </w:pPr>
      <w:r>
        <w:rPr>
          <w:rFonts w:ascii="宋体" w:hAnsi="宋体" w:eastAsia="宋体" w:cs="宋体"/>
          <w:spacing w:val="-1"/>
          <w:sz w:val="24"/>
          <w:szCs w:val="24"/>
        </w:rPr>
        <w:t>f、风冷冷凝器清洗、水流开关检查。</w:t>
      </w:r>
    </w:p>
    <w:p w14:paraId="0825461C">
      <w:pPr>
        <w:spacing w:before="115" w:line="214" w:lineRule="auto"/>
        <w:ind w:left="668"/>
        <w:rPr>
          <w:rFonts w:ascii="宋体" w:hAnsi="宋体" w:eastAsia="宋体" w:cs="宋体"/>
          <w:sz w:val="24"/>
          <w:szCs w:val="24"/>
        </w:rPr>
      </w:pPr>
      <w:r>
        <w:rPr>
          <w:rFonts w:ascii="宋体" w:hAnsi="宋体" w:eastAsia="宋体" w:cs="宋体"/>
          <w:spacing w:val="-2"/>
          <w:sz w:val="24"/>
          <w:szCs w:val="24"/>
        </w:rPr>
        <w:t>g、轴承检查、振动分析。</w:t>
      </w:r>
    </w:p>
    <w:p w14:paraId="4F57A440">
      <w:pPr>
        <w:spacing w:line="214" w:lineRule="auto"/>
        <w:rPr>
          <w:rFonts w:ascii="宋体" w:hAnsi="宋体" w:eastAsia="宋体" w:cs="宋体"/>
          <w:sz w:val="24"/>
          <w:szCs w:val="24"/>
        </w:rPr>
        <w:sectPr>
          <w:pgSz w:w="11906" w:h="16839"/>
          <w:pgMar w:top="1431" w:right="1719" w:bottom="0" w:left="1785" w:header="0" w:footer="0" w:gutter="0"/>
          <w:cols w:space="720" w:num="1"/>
        </w:sectPr>
      </w:pPr>
    </w:p>
    <w:p w14:paraId="4D4475FE">
      <w:pPr>
        <w:spacing w:before="122" w:line="219" w:lineRule="auto"/>
        <w:ind w:left="661"/>
        <w:rPr>
          <w:rFonts w:ascii="宋体" w:hAnsi="宋体" w:eastAsia="宋体" w:cs="宋体"/>
          <w:sz w:val="24"/>
          <w:szCs w:val="24"/>
        </w:rPr>
      </w:pPr>
      <w:r>
        <w:rPr>
          <w:rFonts w:ascii="宋体" w:hAnsi="宋体" w:eastAsia="宋体" w:cs="宋体"/>
          <w:spacing w:val="-1"/>
          <w:sz w:val="24"/>
          <w:szCs w:val="24"/>
        </w:rPr>
        <w:t>h、检查风机皮带松紧度，如磨损应更换。</w:t>
      </w:r>
    </w:p>
    <w:p w14:paraId="4D7A3F6F">
      <w:pPr>
        <w:spacing w:before="117" w:line="219" w:lineRule="auto"/>
        <w:ind w:left="680"/>
        <w:rPr>
          <w:rFonts w:ascii="宋体" w:hAnsi="宋体" w:eastAsia="宋体" w:cs="宋体"/>
          <w:sz w:val="24"/>
          <w:szCs w:val="24"/>
        </w:rPr>
      </w:pPr>
      <w:r>
        <w:rPr>
          <w:rFonts w:ascii="宋体" w:hAnsi="宋体" w:eastAsia="宋体" w:cs="宋体"/>
          <w:spacing w:val="-1"/>
          <w:sz w:val="24"/>
          <w:szCs w:val="24"/>
        </w:rPr>
        <w:t>i、系统换季运行前调试工作，保证设备换季后正常使用。</w:t>
      </w:r>
    </w:p>
    <w:p w14:paraId="03E0D538">
      <w:pPr>
        <w:spacing w:before="116" w:line="219" w:lineRule="auto"/>
        <w:ind w:left="443"/>
        <w:rPr>
          <w:rFonts w:ascii="宋体" w:hAnsi="宋体" w:eastAsia="宋体" w:cs="宋体"/>
          <w:sz w:val="24"/>
          <w:szCs w:val="24"/>
        </w:rPr>
      </w:pPr>
      <w:r>
        <w:rPr>
          <w:rFonts w:ascii="宋体" w:hAnsi="宋体" w:eastAsia="宋体" w:cs="宋体"/>
          <w:b/>
          <w:bCs/>
          <w:spacing w:val="-4"/>
          <w:sz w:val="24"/>
          <w:szCs w:val="24"/>
        </w:rPr>
        <w:t>三、服务期限</w:t>
      </w:r>
    </w:p>
    <w:p w14:paraId="202A0572">
      <w:pPr>
        <w:spacing w:before="114" w:line="308" w:lineRule="auto"/>
        <w:ind w:left="64" w:right="53" w:firstLine="382"/>
        <w:rPr>
          <w:rFonts w:ascii="宋体" w:hAnsi="宋体" w:eastAsia="宋体" w:cs="宋体"/>
          <w:sz w:val="24"/>
          <w:szCs w:val="24"/>
        </w:rPr>
      </w:pPr>
      <w:r>
        <w:rPr>
          <w:rFonts w:ascii="宋体" w:hAnsi="宋体" w:eastAsia="宋体" w:cs="宋体"/>
          <w:spacing w:val="-5"/>
          <w:sz w:val="24"/>
          <w:szCs w:val="24"/>
        </w:rPr>
        <w:t>维护保养合同的服务的期限为壹年，自    年  月</w:t>
      </w:r>
      <w:r>
        <w:rPr>
          <w:rFonts w:ascii="宋体" w:hAnsi="宋体" w:eastAsia="宋体" w:cs="宋体"/>
          <w:spacing w:val="30"/>
          <w:sz w:val="24"/>
          <w:szCs w:val="24"/>
        </w:rPr>
        <w:t xml:space="preserve">  </w:t>
      </w:r>
      <w:r>
        <w:rPr>
          <w:rFonts w:ascii="宋体" w:hAnsi="宋体" w:eastAsia="宋体" w:cs="宋体"/>
          <w:spacing w:val="-5"/>
          <w:sz w:val="24"/>
          <w:szCs w:val="24"/>
        </w:rPr>
        <w:t>日</w:t>
      </w:r>
      <w:r>
        <w:rPr>
          <w:rFonts w:ascii="宋体" w:hAnsi="宋体" w:eastAsia="宋体" w:cs="宋体"/>
          <w:spacing w:val="10"/>
          <w:sz w:val="24"/>
          <w:szCs w:val="24"/>
        </w:rPr>
        <w:t xml:space="preserve">  </w:t>
      </w:r>
      <w:r>
        <w:rPr>
          <w:rFonts w:ascii="宋体" w:hAnsi="宋体" w:eastAsia="宋体" w:cs="宋体"/>
          <w:spacing w:val="-5"/>
          <w:sz w:val="24"/>
          <w:szCs w:val="24"/>
        </w:rPr>
        <w:t>时起至</w:t>
      </w:r>
      <w:r>
        <w:rPr>
          <w:rFonts w:ascii="宋体" w:hAnsi="宋体" w:eastAsia="宋体" w:cs="宋体"/>
          <w:spacing w:val="3"/>
          <w:sz w:val="24"/>
          <w:szCs w:val="24"/>
        </w:rPr>
        <w:t xml:space="preserve">    </w:t>
      </w:r>
      <w:r>
        <w:rPr>
          <w:rFonts w:ascii="宋体" w:hAnsi="宋体" w:eastAsia="宋体" w:cs="宋体"/>
          <w:spacing w:val="-5"/>
          <w:sz w:val="24"/>
          <w:szCs w:val="24"/>
        </w:rPr>
        <w:t>年</w:t>
      </w:r>
      <w:r>
        <w:rPr>
          <w:rFonts w:ascii="宋体" w:hAnsi="宋体" w:eastAsia="宋体" w:cs="宋体"/>
          <w:spacing w:val="7"/>
          <w:sz w:val="24"/>
          <w:szCs w:val="24"/>
        </w:rPr>
        <w:t xml:space="preserve">  </w:t>
      </w:r>
      <w:r>
        <w:rPr>
          <w:rFonts w:ascii="宋体" w:hAnsi="宋体" w:eastAsia="宋体" w:cs="宋体"/>
          <w:spacing w:val="-5"/>
          <w:sz w:val="24"/>
          <w:szCs w:val="24"/>
        </w:rPr>
        <w:t>月</w:t>
      </w:r>
      <w:r>
        <w:rPr>
          <w:rFonts w:ascii="宋体" w:hAnsi="宋体" w:eastAsia="宋体" w:cs="宋体"/>
          <w:spacing w:val="1"/>
          <w:sz w:val="24"/>
          <w:szCs w:val="24"/>
        </w:rPr>
        <w:t xml:space="preserve"> </w:t>
      </w:r>
      <w:r>
        <w:rPr>
          <w:rFonts w:ascii="宋体" w:hAnsi="宋体" w:eastAsia="宋体" w:cs="宋体"/>
          <w:spacing w:val="-18"/>
          <w:sz w:val="24"/>
          <w:szCs w:val="24"/>
        </w:rPr>
        <w:t>日</w:t>
      </w:r>
      <w:r>
        <w:rPr>
          <w:rFonts w:ascii="宋体" w:hAnsi="宋体" w:eastAsia="宋体" w:cs="宋体"/>
          <w:spacing w:val="10"/>
          <w:sz w:val="24"/>
          <w:szCs w:val="24"/>
        </w:rPr>
        <w:t xml:space="preserve">  </w:t>
      </w:r>
      <w:r>
        <w:rPr>
          <w:rFonts w:ascii="宋体" w:hAnsi="宋体" w:eastAsia="宋体" w:cs="宋体"/>
          <w:spacing w:val="-18"/>
          <w:sz w:val="24"/>
          <w:szCs w:val="24"/>
        </w:rPr>
        <w:t>时止。</w:t>
      </w:r>
    </w:p>
    <w:p w14:paraId="04D5FA46">
      <w:pPr>
        <w:spacing w:line="219" w:lineRule="auto"/>
        <w:ind w:left="466"/>
        <w:rPr>
          <w:rFonts w:ascii="宋体" w:hAnsi="宋体" w:eastAsia="宋体" w:cs="宋体"/>
          <w:sz w:val="24"/>
          <w:szCs w:val="24"/>
        </w:rPr>
      </w:pPr>
      <w:r>
        <w:rPr>
          <w:rFonts w:ascii="宋体" w:hAnsi="宋体" w:eastAsia="宋体" w:cs="宋体"/>
          <w:spacing w:val="-4"/>
          <w:sz w:val="24"/>
          <w:szCs w:val="24"/>
        </w:rPr>
        <w:t>四、</w:t>
      </w:r>
      <w:r>
        <w:rPr>
          <w:rFonts w:ascii="宋体" w:hAnsi="宋体" w:eastAsia="宋体" w:cs="宋体"/>
          <w:b/>
          <w:bCs/>
          <w:spacing w:val="-4"/>
          <w:sz w:val="24"/>
          <w:szCs w:val="24"/>
        </w:rPr>
        <w:t>维护保养费用及付款方式</w:t>
      </w:r>
    </w:p>
    <w:p w14:paraId="12D85C0F">
      <w:pPr>
        <w:spacing w:before="112" w:line="219" w:lineRule="auto"/>
        <w:ind w:left="461"/>
        <w:rPr>
          <w:rFonts w:ascii="宋体" w:hAnsi="宋体" w:eastAsia="宋体" w:cs="宋体"/>
          <w:sz w:val="24"/>
          <w:szCs w:val="24"/>
        </w:rPr>
      </w:pPr>
      <w:r>
        <w:rPr>
          <w:rFonts w:ascii="宋体" w:hAnsi="宋体" w:eastAsia="宋体" w:cs="宋体"/>
          <w:sz w:val="24"/>
          <w:szCs w:val="24"/>
        </w:rPr>
        <w:t>1.维护保养服务费用为人民币</w:t>
      </w:r>
      <w:r>
        <w:rPr>
          <w:rFonts w:ascii="宋体" w:hAnsi="宋体" w:eastAsia="宋体" w:cs="宋体"/>
          <w:spacing w:val="-16"/>
          <w:sz w:val="24"/>
          <w:szCs w:val="24"/>
        </w:rPr>
        <w:t>：</w:t>
      </w:r>
      <w:r>
        <w:rPr>
          <w:rFonts w:ascii="宋体" w:hAnsi="宋体" w:eastAsia="宋体" w:cs="宋体"/>
          <w:spacing w:val="30"/>
          <w:sz w:val="24"/>
          <w:szCs w:val="24"/>
        </w:rPr>
        <w:t xml:space="preserve">    </w:t>
      </w:r>
      <w:r>
        <w:rPr>
          <w:rFonts w:ascii="宋体" w:hAnsi="宋体" w:eastAsia="宋体" w:cs="宋体"/>
          <w:spacing w:val="-16"/>
          <w:sz w:val="24"/>
          <w:szCs w:val="24"/>
        </w:rPr>
        <w:t>（</w:t>
      </w:r>
      <w:r>
        <w:rPr>
          <w:rFonts w:ascii="宋体" w:hAnsi="宋体" w:eastAsia="宋体" w:cs="宋体"/>
          <w:sz w:val="24"/>
          <w:szCs w:val="24"/>
        </w:rPr>
        <w:t>大写</w:t>
      </w:r>
      <w:r>
        <w:rPr>
          <w:rFonts w:ascii="宋体" w:hAnsi="宋体" w:eastAsia="宋体" w:cs="宋体"/>
          <w:spacing w:val="-16"/>
          <w:sz w:val="24"/>
          <w:szCs w:val="24"/>
        </w:rPr>
        <w:t>：</w:t>
      </w:r>
      <w:r>
        <w:rPr>
          <w:rFonts w:ascii="宋体" w:hAnsi="宋体" w:eastAsia="宋体" w:cs="宋体"/>
          <w:spacing w:val="5"/>
          <w:sz w:val="24"/>
          <w:szCs w:val="24"/>
        </w:rPr>
        <w:t xml:space="preserve">      </w:t>
      </w:r>
      <w:r>
        <w:rPr>
          <w:rFonts w:ascii="宋体" w:hAnsi="宋体" w:eastAsia="宋体" w:cs="宋体"/>
          <w:spacing w:val="-16"/>
          <w:sz w:val="24"/>
          <w:szCs w:val="24"/>
        </w:rPr>
        <w:t>）</w:t>
      </w:r>
      <w:r>
        <w:rPr>
          <w:rFonts w:ascii="宋体" w:hAnsi="宋体" w:eastAsia="宋体" w:cs="宋体"/>
          <w:sz w:val="24"/>
          <w:szCs w:val="24"/>
        </w:rPr>
        <w:t>。</w:t>
      </w:r>
    </w:p>
    <w:p w14:paraId="032533ED">
      <w:pPr>
        <w:spacing w:before="117" w:line="219" w:lineRule="auto"/>
        <w:ind w:left="446"/>
        <w:rPr>
          <w:rFonts w:ascii="宋体" w:hAnsi="宋体" w:eastAsia="宋体" w:cs="宋体"/>
          <w:sz w:val="24"/>
          <w:szCs w:val="24"/>
        </w:rPr>
      </w:pPr>
      <w:r>
        <w:rPr>
          <w:rFonts w:ascii="宋体" w:hAnsi="宋体" w:eastAsia="宋体" w:cs="宋体"/>
          <w:spacing w:val="-3"/>
          <w:sz w:val="24"/>
          <w:szCs w:val="24"/>
        </w:rPr>
        <w:t>2.付款方式</w:t>
      </w:r>
    </w:p>
    <w:p w14:paraId="598F8385">
      <w:pPr>
        <w:spacing w:before="116" w:line="219" w:lineRule="auto"/>
        <w:ind w:left="445"/>
        <w:rPr>
          <w:rFonts w:ascii="宋体" w:hAnsi="宋体" w:eastAsia="宋体" w:cs="宋体"/>
          <w:sz w:val="24"/>
          <w:szCs w:val="24"/>
        </w:rPr>
      </w:pPr>
      <w:r>
        <w:rPr>
          <w:rFonts w:ascii="宋体" w:hAnsi="宋体" w:eastAsia="宋体" w:cs="宋体"/>
          <w:spacing w:val="-1"/>
          <w:sz w:val="24"/>
          <w:szCs w:val="24"/>
        </w:rPr>
        <w:t>用转帐的方式支付维保费用。</w:t>
      </w:r>
    </w:p>
    <w:p w14:paraId="7D3A7D0E">
      <w:pPr>
        <w:spacing w:before="113" w:line="219" w:lineRule="auto"/>
        <w:ind w:left="448"/>
        <w:rPr>
          <w:rFonts w:ascii="宋体" w:hAnsi="宋体" w:eastAsia="宋体" w:cs="宋体"/>
          <w:sz w:val="24"/>
          <w:szCs w:val="24"/>
        </w:rPr>
      </w:pPr>
      <w:r>
        <w:rPr>
          <w:rFonts w:ascii="宋体" w:hAnsi="宋体" w:eastAsia="宋体" w:cs="宋体"/>
          <w:spacing w:val="-3"/>
          <w:sz w:val="24"/>
          <w:szCs w:val="24"/>
        </w:rPr>
        <w:t>3.付款时间</w:t>
      </w:r>
    </w:p>
    <w:p w14:paraId="2D1F2DCF">
      <w:pPr>
        <w:spacing w:before="117" w:line="307" w:lineRule="auto"/>
        <w:ind w:left="24" w:right="53" w:firstLine="422"/>
        <w:rPr>
          <w:rFonts w:ascii="宋体" w:hAnsi="宋体" w:eastAsia="宋体" w:cs="宋体"/>
          <w:sz w:val="24"/>
          <w:szCs w:val="24"/>
        </w:rPr>
      </w:pPr>
      <w:r>
        <w:rPr>
          <w:rFonts w:ascii="宋体" w:hAnsi="宋体" w:eastAsia="宋体" w:cs="宋体"/>
          <w:sz w:val="24"/>
          <w:szCs w:val="24"/>
        </w:rPr>
        <w:t>维保费用即签订合同六个月后支付年度服务金额的</w:t>
      </w:r>
      <w:r>
        <w:rPr>
          <w:rFonts w:ascii="宋体" w:hAnsi="宋体" w:eastAsia="宋体" w:cs="宋体"/>
          <w:spacing w:val="-45"/>
          <w:sz w:val="24"/>
          <w:szCs w:val="24"/>
        </w:rPr>
        <w:t xml:space="preserve"> </w:t>
      </w:r>
      <w:r>
        <w:rPr>
          <w:rFonts w:ascii="宋体" w:hAnsi="宋体" w:eastAsia="宋体" w:cs="宋体"/>
          <w:sz w:val="24"/>
          <w:szCs w:val="24"/>
        </w:rPr>
        <w:t>50%，合同期满后</w:t>
      </w:r>
      <w:r>
        <w:rPr>
          <w:rFonts w:ascii="宋体" w:hAnsi="宋体" w:eastAsia="宋体" w:cs="宋体"/>
          <w:spacing w:val="-1"/>
          <w:sz w:val="24"/>
          <w:szCs w:val="24"/>
        </w:rPr>
        <w:t>再支付</w:t>
      </w:r>
      <w:r>
        <w:rPr>
          <w:rFonts w:ascii="宋体" w:hAnsi="宋体" w:eastAsia="宋体" w:cs="宋体"/>
          <w:sz w:val="24"/>
          <w:szCs w:val="24"/>
        </w:rPr>
        <w:t xml:space="preserve"> </w:t>
      </w:r>
      <w:r>
        <w:rPr>
          <w:rFonts w:ascii="宋体" w:hAnsi="宋体" w:eastAsia="宋体" w:cs="宋体"/>
          <w:spacing w:val="-3"/>
          <w:sz w:val="24"/>
          <w:szCs w:val="24"/>
        </w:rPr>
        <w:t>年度服务金额的</w:t>
      </w:r>
      <w:r>
        <w:rPr>
          <w:rFonts w:ascii="宋体" w:hAnsi="宋体" w:eastAsia="宋体" w:cs="宋体"/>
          <w:spacing w:val="-39"/>
          <w:sz w:val="24"/>
          <w:szCs w:val="24"/>
        </w:rPr>
        <w:t xml:space="preserve"> </w:t>
      </w:r>
      <w:r>
        <w:rPr>
          <w:rFonts w:ascii="宋体" w:hAnsi="宋体" w:eastAsia="宋体" w:cs="宋体"/>
          <w:spacing w:val="-3"/>
          <w:sz w:val="24"/>
          <w:szCs w:val="24"/>
        </w:rPr>
        <w:t>50%。</w:t>
      </w:r>
    </w:p>
    <w:p w14:paraId="4F5A5CF9">
      <w:pPr>
        <w:spacing w:before="4" w:line="307" w:lineRule="auto"/>
        <w:ind w:left="26" w:firstLine="477"/>
        <w:jc w:val="both"/>
        <w:rPr>
          <w:rFonts w:ascii="宋体" w:hAnsi="宋体" w:eastAsia="宋体" w:cs="宋体"/>
          <w:sz w:val="24"/>
          <w:szCs w:val="24"/>
        </w:rPr>
      </w:pPr>
      <w:r>
        <w:rPr>
          <w:rFonts w:ascii="宋体" w:hAnsi="宋体" w:eastAsia="宋体" w:cs="宋体"/>
          <w:spacing w:val="-3"/>
          <w:sz w:val="24"/>
          <w:szCs w:val="24"/>
        </w:rPr>
        <w:t>⒋项目服务期内，如设施设备维修需更换零配件，200 元（含）以内的配件</w:t>
      </w:r>
      <w:r>
        <w:rPr>
          <w:rFonts w:ascii="宋体" w:hAnsi="宋体" w:eastAsia="宋体" w:cs="宋体"/>
          <w:spacing w:val="1"/>
          <w:sz w:val="24"/>
          <w:szCs w:val="24"/>
        </w:rPr>
        <w:t xml:space="preserve"> </w:t>
      </w:r>
      <w:r>
        <w:rPr>
          <w:rFonts w:ascii="宋体" w:hAnsi="宋体" w:eastAsia="宋体" w:cs="宋体"/>
          <w:spacing w:val="-2"/>
          <w:sz w:val="24"/>
          <w:szCs w:val="24"/>
        </w:rPr>
        <w:t>更换费用由甲方自行承担。200 元（含）以内的配件清单详见附件</w:t>
      </w:r>
      <w:r>
        <w:rPr>
          <w:rFonts w:ascii="宋体" w:hAnsi="宋体" w:eastAsia="宋体" w:cs="宋体"/>
          <w:spacing w:val="-27"/>
          <w:sz w:val="24"/>
          <w:szCs w:val="24"/>
        </w:rPr>
        <w:t xml:space="preserve"> </w:t>
      </w:r>
      <w:r>
        <w:rPr>
          <w:rFonts w:ascii="宋体" w:hAnsi="宋体" w:eastAsia="宋体" w:cs="宋体"/>
          <w:spacing w:val="-2"/>
          <w:sz w:val="24"/>
          <w:szCs w:val="24"/>
        </w:rPr>
        <w:t>1。除附件</w:t>
      </w:r>
      <w:r>
        <w:rPr>
          <w:rFonts w:ascii="宋体" w:hAnsi="宋体" w:eastAsia="宋体" w:cs="宋体"/>
          <w:spacing w:val="-33"/>
          <w:sz w:val="24"/>
          <w:szCs w:val="24"/>
        </w:rPr>
        <w:t xml:space="preserve"> </w:t>
      </w:r>
      <w:r>
        <w:rPr>
          <w:rFonts w:ascii="宋体" w:hAnsi="宋体" w:eastAsia="宋体" w:cs="宋体"/>
          <w:spacing w:val="-2"/>
          <w:sz w:val="24"/>
          <w:szCs w:val="24"/>
        </w:rPr>
        <w:t>1</w:t>
      </w:r>
      <w:r>
        <w:rPr>
          <w:rFonts w:ascii="宋体" w:hAnsi="宋体" w:eastAsia="宋体" w:cs="宋体"/>
          <w:sz w:val="24"/>
          <w:szCs w:val="24"/>
        </w:rPr>
        <w:t xml:space="preserve"> </w:t>
      </w:r>
      <w:r>
        <w:rPr>
          <w:rFonts w:ascii="宋体" w:hAnsi="宋体" w:eastAsia="宋体" w:cs="宋体"/>
          <w:spacing w:val="-2"/>
          <w:sz w:val="24"/>
          <w:szCs w:val="24"/>
        </w:rPr>
        <w:t>以外的配件需更换，乙方需立即提交书面报告给甲方，由甲方负责配件的购买，</w:t>
      </w:r>
      <w:r>
        <w:rPr>
          <w:rFonts w:ascii="宋体" w:hAnsi="宋体" w:eastAsia="宋体" w:cs="宋体"/>
          <w:spacing w:val="16"/>
          <w:sz w:val="24"/>
          <w:szCs w:val="24"/>
        </w:rPr>
        <w:t xml:space="preserve"> </w:t>
      </w:r>
      <w:r>
        <w:rPr>
          <w:rFonts w:ascii="宋体" w:hAnsi="宋体" w:eastAsia="宋体" w:cs="宋体"/>
          <w:spacing w:val="-2"/>
          <w:sz w:val="24"/>
          <w:szCs w:val="24"/>
        </w:rPr>
        <w:t>乙方并有义务协助甲方购买有关材料及鉴定购买材料的品质，且不能另收费用。</w:t>
      </w:r>
    </w:p>
    <w:p w14:paraId="7FA65F8B">
      <w:pPr>
        <w:spacing w:before="1" w:line="219" w:lineRule="auto"/>
        <w:ind w:left="507"/>
        <w:rPr>
          <w:rFonts w:ascii="宋体" w:hAnsi="宋体" w:eastAsia="宋体" w:cs="宋体"/>
          <w:sz w:val="24"/>
          <w:szCs w:val="24"/>
        </w:rPr>
      </w:pPr>
      <w:r>
        <w:rPr>
          <w:rFonts w:ascii="宋体" w:hAnsi="宋体" w:eastAsia="宋体" w:cs="宋体"/>
          <w:b/>
          <w:bCs/>
          <w:spacing w:val="-3"/>
          <w:sz w:val="24"/>
          <w:szCs w:val="24"/>
        </w:rPr>
        <w:t>五、双方的义务和责任</w:t>
      </w:r>
    </w:p>
    <w:p w14:paraId="5D1EFA1B">
      <w:pPr>
        <w:spacing w:before="115" w:line="221" w:lineRule="auto"/>
        <w:ind w:left="514"/>
        <w:rPr>
          <w:rFonts w:ascii="宋体" w:hAnsi="宋体" w:eastAsia="宋体" w:cs="宋体"/>
          <w:sz w:val="24"/>
          <w:szCs w:val="24"/>
        </w:rPr>
      </w:pPr>
      <w:r>
        <w:rPr>
          <w:rFonts w:ascii="宋体" w:hAnsi="宋体" w:eastAsia="宋体" w:cs="宋体"/>
          <w:spacing w:val="-4"/>
          <w:sz w:val="24"/>
          <w:szCs w:val="24"/>
        </w:rPr>
        <w:t>（一）乙方：</w:t>
      </w:r>
    </w:p>
    <w:p w14:paraId="7BCAB1CF">
      <w:pPr>
        <w:spacing w:before="111" w:line="264" w:lineRule="auto"/>
        <w:ind w:left="29" w:right="56" w:firstLine="491"/>
        <w:rPr>
          <w:rFonts w:ascii="宋体" w:hAnsi="宋体" w:eastAsia="宋体" w:cs="宋体"/>
          <w:sz w:val="24"/>
          <w:szCs w:val="24"/>
        </w:rPr>
      </w:pPr>
      <w:r>
        <w:rPr>
          <w:rFonts w:ascii="宋体" w:hAnsi="宋体" w:eastAsia="宋体" w:cs="宋体"/>
          <w:sz w:val="24"/>
          <w:szCs w:val="24"/>
        </w:rPr>
        <w:t>1、收集、整理好空调系统方面所有技术资料，建立健全空调档</w:t>
      </w:r>
      <w:r>
        <w:rPr>
          <w:rFonts w:ascii="宋体" w:hAnsi="宋体" w:eastAsia="宋体" w:cs="宋体"/>
          <w:spacing w:val="-1"/>
          <w:sz w:val="24"/>
          <w:szCs w:val="24"/>
        </w:rPr>
        <w:t>案，认真填</w:t>
      </w:r>
      <w:r>
        <w:rPr>
          <w:rFonts w:ascii="宋体" w:hAnsi="宋体" w:eastAsia="宋体" w:cs="宋体"/>
          <w:sz w:val="24"/>
          <w:szCs w:val="24"/>
        </w:rPr>
        <w:t xml:space="preserve"> </w:t>
      </w:r>
      <w:r>
        <w:rPr>
          <w:rFonts w:ascii="宋体" w:hAnsi="宋体" w:eastAsia="宋体" w:cs="宋体"/>
          <w:spacing w:val="-3"/>
          <w:sz w:val="24"/>
          <w:szCs w:val="24"/>
        </w:rPr>
        <w:t>写维修记录。</w:t>
      </w:r>
    </w:p>
    <w:p w14:paraId="0DE6E56D">
      <w:pPr>
        <w:spacing w:before="115" w:line="263" w:lineRule="auto"/>
        <w:ind w:left="22" w:right="56" w:firstLine="483"/>
        <w:rPr>
          <w:rFonts w:ascii="宋体" w:hAnsi="宋体" w:eastAsia="宋体" w:cs="宋体"/>
          <w:sz w:val="24"/>
          <w:szCs w:val="24"/>
        </w:rPr>
      </w:pPr>
      <w:r>
        <w:rPr>
          <w:rFonts w:ascii="宋体" w:hAnsi="宋体" w:eastAsia="宋体" w:cs="宋体"/>
          <w:sz w:val="24"/>
          <w:szCs w:val="24"/>
        </w:rPr>
        <w:t>2、乙方严格按照国家标准和技术监督部门颁布的有关空调安全运行操作规</w:t>
      </w:r>
      <w:r>
        <w:rPr>
          <w:rFonts w:ascii="宋体" w:hAnsi="宋体" w:eastAsia="宋体" w:cs="宋体"/>
          <w:spacing w:val="10"/>
          <w:sz w:val="24"/>
          <w:szCs w:val="24"/>
        </w:rPr>
        <w:t xml:space="preserve"> </w:t>
      </w:r>
      <w:r>
        <w:rPr>
          <w:rFonts w:ascii="宋体" w:hAnsi="宋体" w:eastAsia="宋体" w:cs="宋体"/>
          <w:spacing w:val="-2"/>
          <w:sz w:val="24"/>
          <w:szCs w:val="24"/>
        </w:rPr>
        <w:t>程进行维护保养。</w:t>
      </w:r>
    </w:p>
    <w:p w14:paraId="57816B5A">
      <w:pPr>
        <w:spacing w:before="114" w:line="278" w:lineRule="auto"/>
        <w:ind w:left="26" w:right="53" w:firstLine="481"/>
        <w:rPr>
          <w:rFonts w:ascii="宋体" w:hAnsi="宋体" w:eastAsia="宋体" w:cs="宋体"/>
          <w:sz w:val="24"/>
          <w:szCs w:val="24"/>
        </w:rPr>
      </w:pPr>
      <w:r>
        <w:rPr>
          <w:rFonts w:ascii="宋体" w:hAnsi="宋体" w:eastAsia="宋体" w:cs="宋体"/>
          <w:sz w:val="24"/>
          <w:szCs w:val="24"/>
        </w:rPr>
        <w:t>3、严格按照维保工作计划，对空调系统进行维护保养并填写记录，每月交</w:t>
      </w:r>
      <w:r>
        <w:rPr>
          <w:rFonts w:ascii="宋体" w:hAnsi="宋体" w:eastAsia="宋体" w:cs="宋体"/>
          <w:spacing w:val="8"/>
          <w:sz w:val="24"/>
          <w:szCs w:val="24"/>
        </w:rPr>
        <w:t xml:space="preserve"> </w:t>
      </w:r>
      <w:r>
        <w:rPr>
          <w:rFonts w:ascii="宋体" w:hAnsi="宋体" w:eastAsia="宋体" w:cs="宋体"/>
          <w:spacing w:val="-3"/>
          <w:sz w:val="24"/>
          <w:szCs w:val="24"/>
        </w:rPr>
        <w:t>甲方审核、存档，使空调系统安全、正常、高效地运行，维修保养过程中发</w:t>
      </w:r>
      <w:r>
        <w:rPr>
          <w:rFonts w:ascii="宋体" w:hAnsi="宋体" w:eastAsia="宋体" w:cs="宋体"/>
          <w:spacing w:val="-4"/>
          <w:sz w:val="24"/>
          <w:szCs w:val="24"/>
        </w:rPr>
        <w:t>现有</w:t>
      </w:r>
      <w:r>
        <w:rPr>
          <w:rFonts w:ascii="宋体" w:hAnsi="宋体" w:eastAsia="宋体" w:cs="宋体"/>
          <w:sz w:val="24"/>
          <w:szCs w:val="24"/>
        </w:rPr>
        <w:t xml:space="preserve"> </w:t>
      </w:r>
      <w:r>
        <w:rPr>
          <w:rFonts w:ascii="宋体" w:hAnsi="宋体" w:eastAsia="宋体" w:cs="宋体"/>
          <w:spacing w:val="-1"/>
          <w:sz w:val="24"/>
          <w:szCs w:val="24"/>
        </w:rPr>
        <w:t>异常情况或需要更换零配件时及时以书面形式告知甲方。</w:t>
      </w:r>
    </w:p>
    <w:p w14:paraId="430BF8B1">
      <w:pPr>
        <w:spacing w:before="118" w:line="219" w:lineRule="auto"/>
        <w:ind w:left="502"/>
        <w:rPr>
          <w:rFonts w:ascii="宋体" w:hAnsi="宋体" w:eastAsia="宋体" w:cs="宋体"/>
          <w:sz w:val="24"/>
          <w:szCs w:val="24"/>
        </w:rPr>
      </w:pPr>
      <w:r>
        <w:rPr>
          <w:rFonts w:ascii="宋体" w:hAnsi="宋体" w:eastAsia="宋体" w:cs="宋体"/>
          <w:spacing w:val="-1"/>
          <w:sz w:val="24"/>
          <w:szCs w:val="24"/>
        </w:rPr>
        <w:t>4、运行季节乙方接甲方通知在**小时内赶到现场进行维修。</w:t>
      </w:r>
    </w:p>
    <w:p w14:paraId="1E6AFD3F">
      <w:pPr>
        <w:spacing w:before="116" w:line="263" w:lineRule="auto"/>
        <w:ind w:left="23" w:right="56" w:firstLine="484"/>
        <w:rPr>
          <w:rFonts w:ascii="宋体" w:hAnsi="宋体" w:eastAsia="宋体" w:cs="宋体"/>
          <w:sz w:val="24"/>
          <w:szCs w:val="24"/>
        </w:rPr>
      </w:pPr>
      <w:r>
        <w:rPr>
          <w:rFonts w:ascii="宋体" w:hAnsi="宋体" w:eastAsia="宋体" w:cs="宋体"/>
          <w:sz w:val="24"/>
          <w:szCs w:val="24"/>
        </w:rPr>
        <w:t>5、乙方在维修保养过程中应确保施工安全，防止意外事故发生。若发生安</w:t>
      </w:r>
      <w:r>
        <w:rPr>
          <w:rFonts w:ascii="宋体" w:hAnsi="宋体" w:eastAsia="宋体" w:cs="宋体"/>
          <w:spacing w:val="8"/>
          <w:sz w:val="24"/>
          <w:szCs w:val="24"/>
        </w:rPr>
        <w:t xml:space="preserve"> </w:t>
      </w:r>
      <w:r>
        <w:rPr>
          <w:rFonts w:ascii="宋体" w:hAnsi="宋体" w:eastAsia="宋体" w:cs="宋体"/>
          <w:spacing w:val="-1"/>
          <w:sz w:val="24"/>
          <w:szCs w:val="24"/>
        </w:rPr>
        <w:t>全事故，由乙方承担一切责任。</w:t>
      </w:r>
    </w:p>
    <w:p w14:paraId="533D3CEF">
      <w:pPr>
        <w:spacing w:before="116" w:line="219" w:lineRule="auto"/>
        <w:ind w:left="505"/>
        <w:rPr>
          <w:rFonts w:ascii="宋体" w:hAnsi="宋体" w:eastAsia="宋体" w:cs="宋体"/>
          <w:sz w:val="24"/>
          <w:szCs w:val="24"/>
        </w:rPr>
      </w:pPr>
      <w:r>
        <w:rPr>
          <w:rFonts w:ascii="宋体" w:hAnsi="宋体" w:eastAsia="宋体" w:cs="宋体"/>
          <w:spacing w:val="-1"/>
          <w:sz w:val="24"/>
          <w:szCs w:val="24"/>
        </w:rPr>
        <w:t>6、下列情况乙方另行收取费用：</w:t>
      </w:r>
    </w:p>
    <w:p w14:paraId="7E199433">
      <w:pPr>
        <w:spacing w:before="114" w:line="264" w:lineRule="auto"/>
        <w:ind w:left="22" w:right="56" w:firstLine="492"/>
        <w:rPr>
          <w:rFonts w:ascii="宋体" w:hAnsi="宋体" w:eastAsia="宋体" w:cs="宋体"/>
          <w:sz w:val="24"/>
          <w:szCs w:val="24"/>
        </w:rPr>
      </w:pPr>
      <w:r>
        <w:rPr>
          <w:rFonts w:ascii="宋体" w:hAnsi="宋体" w:eastAsia="宋体" w:cs="宋体"/>
          <w:sz w:val="24"/>
          <w:szCs w:val="24"/>
        </w:rPr>
        <w:t>（1）由于人为破坏或不可抗拒的因素（台风、地震、雷击等）引起损坏所</w:t>
      </w:r>
      <w:r>
        <w:rPr>
          <w:rFonts w:ascii="宋体" w:hAnsi="宋体" w:eastAsia="宋体" w:cs="宋体"/>
          <w:spacing w:val="2"/>
          <w:sz w:val="24"/>
          <w:szCs w:val="24"/>
        </w:rPr>
        <w:t xml:space="preserve"> </w:t>
      </w:r>
      <w:r>
        <w:rPr>
          <w:rFonts w:ascii="宋体" w:hAnsi="宋体" w:eastAsia="宋体" w:cs="宋体"/>
          <w:spacing w:val="-2"/>
          <w:sz w:val="24"/>
          <w:szCs w:val="24"/>
        </w:rPr>
        <w:t>造成的损失。</w:t>
      </w:r>
    </w:p>
    <w:p w14:paraId="648EB463">
      <w:pPr>
        <w:spacing w:before="115" w:line="219" w:lineRule="auto"/>
        <w:ind w:left="514"/>
        <w:rPr>
          <w:rFonts w:ascii="宋体" w:hAnsi="宋体" w:eastAsia="宋体" w:cs="宋体"/>
          <w:sz w:val="24"/>
          <w:szCs w:val="24"/>
        </w:rPr>
      </w:pPr>
      <w:r>
        <w:rPr>
          <w:rFonts w:ascii="宋体" w:hAnsi="宋体" w:eastAsia="宋体" w:cs="宋体"/>
          <w:spacing w:val="-1"/>
          <w:sz w:val="24"/>
          <w:szCs w:val="24"/>
        </w:rPr>
        <w:t>（2）因甲方操作人员违规操作所造成的损失。</w:t>
      </w:r>
    </w:p>
    <w:p w14:paraId="74795E36">
      <w:pPr>
        <w:spacing w:before="115" w:line="219" w:lineRule="auto"/>
        <w:ind w:left="514"/>
        <w:rPr>
          <w:rFonts w:ascii="宋体" w:hAnsi="宋体" w:eastAsia="宋体" w:cs="宋体"/>
          <w:sz w:val="24"/>
          <w:szCs w:val="24"/>
        </w:rPr>
      </w:pPr>
      <w:r>
        <w:rPr>
          <w:rFonts w:ascii="宋体" w:hAnsi="宋体" w:eastAsia="宋体" w:cs="宋体"/>
          <w:spacing w:val="-1"/>
          <w:sz w:val="24"/>
          <w:szCs w:val="24"/>
        </w:rPr>
        <w:t>（3）设备有故障乙方维修期间，甲方强行开机所造成的损失。</w:t>
      </w:r>
    </w:p>
    <w:p w14:paraId="5EDBF7FE">
      <w:pPr>
        <w:spacing w:before="113" w:line="219" w:lineRule="auto"/>
        <w:ind w:left="514"/>
        <w:rPr>
          <w:rFonts w:ascii="宋体" w:hAnsi="宋体" w:eastAsia="宋体" w:cs="宋体"/>
          <w:sz w:val="24"/>
          <w:szCs w:val="24"/>
        </w:rPr>
      </w:pPr>
      <w:r>
        <w:rPr>
          <w:rFonts w:ascii="宋体" w:hAnsi="宋体" w:eastAsia="宋体" w:cs="宋体"/>
          <w:spacing w:val="-2"/>
          <w:sz w:val="24"/>
          <w:szCs w:val="24"/>
        </w:rPr>
        <w:t>（4）机组大修或内漏（穿孔）。</w:t>
      </w:r>
    </w:p>
    <w:p w14:paraId="5D81BA6C">
      <w:pPr>
        <w:spacing w:line="219" w:lineRule="auto"/>
        <w:rPr>
          <w:rFonts w:ascii="宋体" w:hAnsi="宋体" w:eastAsia="宋体" w:cs="宋体"/>
          <w:sz w:val="24"/>
          <w:szCs w:val="24"/>
        </w:rPr>
        <w:sectPr>
          <w:pgSz w:w="11906" w:h="16839"/>
          <w:pgMar w:top="1431" w:right="1745" w:bottom="0" w:left="1785" w:header="0" w:footer="0" w:gutter="0"/>
          <w:cols w:space="720" w:num="1"/>
        </w:sectPr>
      </w:pPr>
    </w:p>
    <w:p w14:paraId="777DB6A2">
      <w:pPr>
        <w:spacing w:before="122" w:line="221" w:lineRule="auto"/>
        <w:ind w:left="514"/>
        <w:rPr>
          <w:rFonts w:ascii="宋体" w:hAnsi="宋体" w:eastAsia="宋体" w:cs="宋体"/>
          <w:sz w:val="24"/>
          <w:szCs w:val="24"/>
        </w:rPr>
      </w:pPr>
      <w:r>
        <w:rPr>
          <w:rFonts w:ascii="宋体" w:hAnsi="宋体" w:eastAsia="宋体" w:cs="宋体"/>
          <w:spacing w:val="-4"/>
          <w:sz w:val="24"/>
          <w:szCs w:val="24"/>
        </w:rPr>
        <w:t>（二）甲方：</w:t>
      </w:r>
    </w:p>
    <w:p w14:paraId="1B926C35">
      <w:pPr>
        <w:spacing w:before="114" w:line="219" w:lineRule="auto"/>
        <w:ind w:left="521"/>
        <w:rPr>
          <w:rFonts w:ascii="宋体" w:hAnsi="宋体" w:eastAsia="宋体" w:cs="宋体"/>
          <w:sz w:val="24"/>
          <w:szCs w:val="24"/>
        </w:rPr>
      </w:pPr>
      <w:r>
        <w:rPr>
          <w:rFonts w:ascii="宋体" w:hAnsi="宋体" w:eastAsia="宋体" w:cs="宋体"/>
          <w:spacing w:val="-2"/>
          <w:sz w:val="24"/>
          <w:szCs w:val="24"/>
        </w:rPr>
        <w:t>1、按合同要求向乙方支付维修保养费。</w:t>
      </w:r>
    </w:p>
    <w:p w14:paraId="2EDE7A84">
      <w:pPr>
        <w:spacing w:before="116" w:line="219" w:lineRule="auto"/>
        <w:ind w:left="506"/>
        <w:rPr>
          <w:rFonts w:ascii="宋体" w:hAnsi="宋体" w:eastAsia="宋体" w:cs="宋体"/>
          <w:sz w:val="24"/>
          <w:szCs w:val="24"/>
        </w:rPr>
      </w:pPr>
      <w:r>
        <w:rPr>
          <w:rFonts w:ascii="宋体" w:hAnsi="宋体" w:eastAsia="宋体" w:cs="宋体"/>
          <w:spacing w:val="-1"/>
          <w:sz w:val="24"/>
          <w:szCs w:val="24"/>
        </w:rPr>
        <w:t>2、乙方在检查、维修设备过程中，甲方应给予积极配合。</w:t>
      </w:r>
    </w:p>
    <w:p w14:paraId="72F309A7">
      <w:pPr>
        <w:spacing w:before="112" w:line="219" w:lineRule="auto"/>
        <w:ind w:left="508"/>
        <w:rPr>
          <w:rFonts w:ascii="宋体" w:hAnsi="宋体" w:eastAsia="宋体" w:cs="宋体"/>
          <w:sz w:val="24"/>
          <w:szCs w:val="24"/>
        </w:rPr>
      </w:pPr>
      <w:r>
        <w:rPr>
          <w:rFonts w:ascii="宋体" w:hAnsi="宋体" w:eastAsia="宋体" w:cs="宋体"/>
          <w:spacing w:val="-1"/>
          <w:sz w:val="24"/>
          <w:szCs w:val="24"/>
        </w:rPr>
        <w:t>3、甲方应提供给乙方有关设备及系统的资料图纸说明书等。</w:t>
      </w:r>
    </w:p>
    <w:p w14:paraId="651737BF">
      <w:pPr>
        <w:spacing w:before="117" w:line="219" w:lineRule="auto"/>
        <w:ind w:left="502"/>
        <w:rPr>
          <w:rFonts w:ascii="宋体" w:hAnsi="宋体" w:eastAsia="宋体" w:cs="宋体"/>
          <w:sz w:val="24"/>
          <w:szCs w:val="24"/>
        </w:rPr>
      </w:pPr>
      <w:r>
        <w:rPr>
          <w:rFonts w:ascii="宋体" w:hAnsi="宋体" w:eastAsia="宋体" w:cs="宋体"/>
          <w:spacing w:val="-1"/>
          <w:sz w:val="24"/>
          <w:szCs w:val="24"/>
        </w:rPr>
        <w:t>4、甲方操作人员应持证上岗，严格按操作规程进行操作。</w:t>
      </w:r>
    </w:p>
    <w:p w14:paraId="3895BBA1">
      <w:pPr>
        <w:spacing w:before="116" w:line="219" w:lineRule="auto"/>
        <w:ind w:left="505"/>
        <w:rPr>
          <w:rFonts w:ascii="宋体" w:hAnsi="宋体" w:eastAsia="宋体" w:cs="宋体"/>
          <w:sz w:val="24"/>
          <w:szCs w:val="24"/>
        </w:rPr>
      </w:pPr>
      <w:r>
        <w:rPr>
          <w:rFonts w:ascii="宋体" w:hAnsi="宋体" w:eastAsia="宋体" w:cs="宋体"/>
          <w:b/>
          <w:bCs/>
          <w:spacing w:val="-4"/>
          <w:sz w:val="24"/>
          <w:szCs w:val="24"/>
        </w:rPr>
        <w:t>六、违约责任</w:t>
      </w:r>
    </w:p>
    <w:p w14:paraId="3F9E2DDA">
      <w:pPr>
        <w:spacing w:before="112" w:line="264" w:lineRule="auto"/>
        <w:ind w:left="24" w:right="18" w:firstLine="496"/>
        <w:rPr>
          <w:rFonts w:ascii="宋体" w:hAnsi="宋体" w:eastAsia="宋体" w:cs="宋体"/>
          <w:sz w:val="24"/>
          <w:szCs w:val="24"/>
        </w:rPr>
      </w:pPr>
      <w:r>
        <w:rPr>
          <w:rFonts w:ascii="宋体" w:hAnsi="宋体" w:eastAsia="宋体" w:cs="宋体"/>
          <w:spacing w:val="-4"/>
          <w:sz w:val="24"/>
          <w:szCs w:val="24"/>
        </w:rPr>
        <w:t>1、甲方若延迟付款，每延迟一天，支付给乙方违</w:t>
      </w:r>
      <w:r>
        <w:rPr>
          <w:rFonts w:ascii="宋体" w:hAnsi="宋体" w:eastAsia="宋体" w:cs="宋体"/>
          <w:spacing w:val="-5"/>
          <w:sz w:val="24"/>
          <w:szCs w:val="24"/>
        </w:rPr>
        <w:t>约金为延迟付款总额</w:t>
      </w:r>
      <w:r>
        <w:rPr>
          <w:rFonts w:ascii="宋体" w:hAnsi="宋体" w:eastAsia="宋体" w:cs="宋体"/>
          <w:spacing w:val="-33"/>
          <w:sz w:val="24"/>
          <w:szCs w:val="24"/>
        </w:rPr>
        <w:t xml:space="preserve"> </w:t>
      </w:r>
      <w:r>
        <w:rPr>
          <w:rFonts w:ascii="宋体" w:hAnsi="宋体" w:eastAsia="宋体" w:cs="宋体"/>
          <w:spacing w:val="-5"/>
          <w:sz w:val="24"/>
          <w:szCs w:val="24"/>
        </w:rPr>
        <w:t>1‰，</w:t>
      </w:r>
      <w:r>
        <w:rPr>
          <w:rFonts w:ascii="宋体" w:hAnsi="宋体" w:eastAsia="宋体" w:cs="宋体"/>
          <w:sz w:val="24"/>
          <w:szCs w:val="24"/>
        </w:rPr>
        <w:t xml:space="preserve"> </w:t>
      </w:r>
      <w:r>
        <w:rPr>
          <w:rFonts w:ascii="宋体" w:hAnsi="宋体" w:eastAsia="宋体" w:cs="宋体"/>
          <w:spacing w:val="-1"/>
          <w:sz w:val="24"/>
          <w:szCs w:val="24"/>
        </w:rPr>
        <w:t>若延迟一周以上，乙方有权停止所有维护保养工作。</w:t>
      </w:r>
    </w:p>
    <w:p w14:paraId="5FEAA703">
      <w:pPr>
        <w:spacing w:before="115" w:line="263" w:lineRule="auto"/>
        <w:ind w:left="23" w:right="82" w:firstLine="482"/>
        <w:rPr>
          <w:rFonts w:ascii="宋体" w:hAnsi="宋体" w:eastAsia="宋体" w:cs="宋体"/>
          <w:sz w:val="24"/>
          <w:szCs w:val="24"/>
        </w:rPr>
      </w:pPr>
      <w:r>
        <w:rPr>
          <w:rFonts w:ascii="宋体" w:hAnsi="宋体" w:eastAsia="宋体" w:cs="宋体"/>
          <w:sz w:val="24"/>
          <w:szCs w:val="24"/>
        </w:rPr>
        <w:t>2、在合同期内，乙方若没有及时有效的提供优质服务，每违约一次扣除已</w:t>
      </w:r>
      <w:r>
        <w:rPr>
          <w:rFonts w:ascii="宋体" w:hAnsi="宋体" w:eastAsia="宋体" w:cs="宋体"/>
          <w:spacing w:val="10"/>
          <w:sz w:val="24"/>
          <w:szCs w:val="24"/>
        </w:rPr>
        <w:t xml:space="preserve"> </w:t>
      </w:r>
      <w:r>
        <w:rPr>
          <w:rFonts w:ascii="宋体" w:hAnsi="宋体" w:eastAsia="宋体" w:cs="宋体"/>
          <w:spacing w:val="-4"/>
          <w:sz w:val="24"/>
          <w:szCs w:val="24"/>
        </w:rPr>
        <w:t>付维保款的</w:t>
      </w:r>
      <w:r>
        <w:rPr>
          <w:rFonts w:ascii="宋体" w:hAnsi="宋体" w:eastAsia="宋体" w:cs="宋体"/>
          <w:spacing w:val="-23"/>
          <w:sz w:val="24"/>
          <w:szCs w:val="24"/>
        </w:rPr>
        <w:t xml:space="preserve"> </w:t>
      </w:r>
      <w:r>
        <w:rPr>
          <w:rFonts w:ascii="宋体" w:hAnsi="宋体" w:eastAsia="宋体" w:cs="宋体"/>
          <w:spacing w:val="-4"/>
          <w:sz w:val="24"/>
          <w:szCs w:val="24"/>
        </w:rPr>
        <w:t>1‰的违约金。</w:t>
      </w:r>
    </w:p>
    <w:p w14:paraId="0CC723F0">
      <w:pPr>
        <w:spacing w:before="116" w:line="219" w:lineRule="auto"/>
        <w:jc w:val="right"/>
        <w:rPr>
          <w:rFonts w:ascii="宋体" w:hAnsi="宋体" w:eastAsia="宋体" w:cs="宋体"/>
          <w:sz w:val="24"/>
          <w:szCs w:val="24"/>
        </w:rPr>
      </w:pPr>
      <w:r>
        <w:rPr>
          <w:rFonts w:ascii="宋体" w:hAnsi="宋体" w:eastAsia="宋体" w:cs="宋体"/>
          <w:spacing w:val="-4"/>
          <w:sz w:val="24"/>
          <w:szCs w:val="24"/>
        </w:rPr>
        <w:t>3、若乙方未严格按合同有关条款为甲方提供优</w:t>
      </w:r>
      <w:r>
        <w:rPr>
          <w:rFonts w:ascii="宋体" w:hAnsi="宋体" w:eastAsia="宋体" w:cs="宋体"/>
          <w:spacing w:val="-5"/>
          <w:sz w:val="24"/>
          <w:szCs w:val="24"/>
        </w:rPr>
        <w:t>质服务，甲方有权解除合同。</w:t>
      </w:r>
    </w:p>
    <w:p w14:paraId="2A007F11">
      <w:pPr>
        <w:spacing w:before="117" w:line="219" w:lineRule="auto"/>
        <w:ind w:left="502"/>
        <w:rPr>
          <w:rFonts w:ascii="宋体" w:hAnsi="宋体" w:eastAsia="宋体" w:cs="宋体"/>
          <w:sz w:val="24"/>
          <w:szCs w:val="24"/>
        </w:rPr>
      </w:pPr>
      <w:r>
        <w:rPr>
          <w:rFonts w:ascii="宋体" w:hAnsi="宋体" w:eastAsia="宋体" w:cs="宋体"/>
          <w:b/>
          <w:bCs/>
          <w:spacing w:val="-3"/>
          <w:sz w:val="24"/>
          <w:szCs w:val="24"/>
        </w:rPr>
        <w:t>七、争议解决办法</w:t>
      </w:r>
    </w:p>
    <w:p w14:paraId="48B14BE4">
      <w:pPr>
        <w:spacing w:before="112" w:line="279" w:lineRule="auto"/>
        <w:ind w:left="22" w:right="80" w:firstLine="498"/>
        <w:rPr>
          <w:rFonts w:ascii="宋体" w:hAnsi="宋体" w:eastAsia="宋体" w:cs="宋体"/>
          <w:sz w:val="24"/>
          <w:szCs w:val="24"/>
        </w:rPr>
      </w:pPr>
      <w:r>
        <w:rPr>
          <w:rFonts w:ascii="宋体" w:hAnsi="宋体" w:eastAsia="宋体" w:cs="宋体"/>
          <w:sz w:val="24"/>
          <w:szCs w:val="24"/>
        </w:rPr>
        <w:t>1、因货物的质量问题发生争议，由质量技术监督部门或其指定</w:t>
      </w:r>
      <w:r>
        <w:rPr>
          <w:rFonts w:ascii="宋体" w:hAnsi="宋体" w:eastAsia="宋体" w:cs="宋体"/>
          <w:spacing w:val="-1"/>
          <w:sz w:val="24"/>
          <w:szCs w:val="24"/>
        </w:rPr>
        <w:t>的质量鉴定</w:t>
      </w:r>
      <w:r>
        <w:rPr>
          <w:rFonts w:ascii="宋体" w:hAnsi="宋体" w:eastAsia="宋体" w:cs="宋体"/>
          <w:sz w:val="24"/>
          <w:szCs w:val="24"/>
        </w:rPr>
        <w:t xml:space="preserve"> </w:t>
      </w:r>
      <w:r>
        <w:rPr>
          <w:rFonts w:ascii="宋体" w:hAnsi="宋体" w:eastAsia="宋体" w:cs="宋体"/>
          <w:spacing w:val="-3"/>
          <w:sz w:val="24"/>
          <w:szCs w:val="24"/>
        </w:rPr>
        <w:t>机构进行质量鉴定。货物符合标准的，鉴定费由甲方承担；货物不符合质量标准</w:t>
      </w:r>
      <w:r>
        <w:rPr>
          <w:rFonts w:ascii="宋体" w:hAnsi="宋体" w:eastAsia="宋体" w:cs="宋体"/>
          <w:spacing w:val="1"/>
          <w:sz w:val="24"/>
          <w:szCs w:val="24"/>
        </w:rPr>
        <w:t xml:space="preserve"> </w:t>
      </w:r>
      <w:r>
        <w:rPr>
          <w:rFonts w:ascii="宋体" w:hAnsi="宋体" w:eastAsia="宋体" w:cs="宋体"/>
          <w:spacing w:val="-1"/>
          <w:sz w:val="24"/>
          <w:szCs w:val="24"/>
        </w:rPr>
        <w:t>的，鉴定费由乙方承担。</w:t>
      </w:r>
    </w:p>
    <w:p w14:paraId="1633EA22">
      <w:pPr>
        <w:spacing w:before="114" w:line="263" w:lineRule="auto"/>
        <w:ind w:left="25" w:right="80" w:firstLine="480"/>
        <w:rPr>
          <w:rFonts w:ascii="宋体" w:hAnsi="宋体" w:eastAsia="宋体" w:cs="宋体"/>
          <w:sz w:val="24"/>
          <w:szCs w:val="24"/>
        </w:rPr>
      </w:pPr>
      <w:r>
        <w:rPr>
          <w:rFonts w:ascii="宋体" w:hAnsi="宋体" w:eastAsia="宋体" w:cs="宋体"/>
          <w:spacing w:val="-3"/>
          <w:sz w:val="24"/>
          <w:szCs w:val="24"/>
        </w:rPr>
        <w:t>2、合同履行期间,若双方发生争议，可协商或由有关部门调解解</w:t>
      </w:r>
      <w:r>
        <w:rPr>
          <w:rFonts w:ascii="宋体" w:hAnsi="宋体" w:eastAsia="宋体" w:cs="宋体"/>
          <w:spacing w:val="-4"/>
          <w:sz w:val="24"/>
          <w:szCs w:val="24"/>
        </w:rPr>
        <w:t>决，协商或</w:t>
      </w:r>
      <w:r>
        <w:rPr>
          <w:rFonts w:ascii="宋体" w:hAnsi="宋体" w:eastAsia="宋体" w:cs="宋体"/>
          <w:sz w:val="24"/>
          <w:szCs w:val="24"/>
        </w:rPr>
        <w:t xml:space="preserve"> </w:t>
      </w:r>
      <w:r>
        <w:rPr>
          <w:rFonts w:ascii="宋体" w:hAnsi="宋体" w:eastAsia="宋体" w:cs="宋体"/>
          <w:spacing w:val="-1"/>
          <w:sz w:val="24"/>
          <w:szCs w:val="24"/>
        </w:rPr>
        <w:t>调解不成的，由当事人依法维护其合法权益。</w:t>
      </w:r>
    </w:p>
    <w:p w14:paraId="6F9C7DF6">
      <w:pPr>
        <w:spacing w:before="117" w:line="220" w:lineRule="auto"/>
        <w:ind w:left="502"/>
        <w:rPr>
          <w:rFonts w:ascii="宋体" w:hAnsi="宋体" w:eastAsia="宋体" w:cs="宋体"/>
          <w:sz w:val="24"/>
          <w:szCs w:val="24"/>
        </w:rPr>
      </w:pPr>
      <w:r>
        <w:rPr>
          <w:rFonts w:ascii="宋体" w:hAnsi="宋体" w:eastAsia="宋体" w:cs="宋体"/>
          <w:b/>
          <w:bCs/>
          <w:spacing w:val="-5"/>
          <w:sz w:val="24"/>
          <w:szCs w:val="24"/>
        </w:rPr>
        <w:t>七、其他</w:t>
      </w:r>
    </w:p>
    <w:p w14:paraId="3877BCBC">
      <w:pPr>
        <w:spacing w:before="111" w:line="219" w:lineRule="auto"/>
        <w:ind w:left="521"/>
        <w:rPr>
          <w:rFonts w:ascii="宋体" w:hAnsi="宋体" w:eastAsia="宋体" w:cs="宋体"/>
          <w:sz w:val="24"/>
          <w:szCs w:val="24"/>
        </w:rPr>
      </w:pPr>
      <w:r>
        <w:rPr>
          <w:rFonts w:ascii="宋体" w:hAnsi="宋体" w:eastAsia="宋体" w:cs="宋体"/>
          <w:spacing w:val="-2"/>
          <w:sz w:val="24"/>
          <w:szCs w:val="24"/>
        </w:rPr>
        <w:t>1、如有未尽事宜，由双方依法订立补充合同。</w:t>
      </w:r>
    </w:p>
    <w:p w14:paraId="79EFAA6A">
      <w:pPr>
        <w:spacing w:before="117" w:line="219" w:lineRule="auto"/>
        <w:ind w:left="506"/>
        <w:rPr>
          <w:rFonts w:ascii="宋体" w:hAnsi="宋体" w:eastAsia="宋体" w:cs="宋体"/>
          <w:sz w:val="24"/>
          <w:szCs w:val="24"/>
        </w:rPr>
      </w:pPr>
      <w:r>
        <w:rPr>
          <w:rFonts w:ascii="宋体" w:hAnsi="宋体" w:eastAsia="宋体" w:cs="宋体"/>
          <w:spacing w:val="-2"/>
          <w:sz w:val="24"/>
          <w:szCs w:val="24"/>
        </w:rPr>
        <w:t>2、本合同一式四份，</w:t>
      </w:r>
      <w:r>
        <w:rPr>
          <w:rFonts w:ascii="宋体" w:hAnsi="宋体" w:eastAsia="宋体" w:cs="宋体"/>
          <w:spacing w:val="-72"/>
          <w:sz w:val="24"/>
          <w:szCs w:val="24"/>
        </w:rPr>
        <w:t xml:space="preserve"> </w:t>
      </w:r>
      <w:r>
        <w:rPr>
          <w:rFonts w:ascii="宋体" w:hAnsi="宋体" w:eastAsia="宋体" w:cs="宋体"/>
          <w:spacing w:val="-2"/>
          <w:sz w:val="24"/>
          <w:szCs w:val="24"/>
        </w:rPr>
        <w:t>自双方签章之日起生效。甲方三份，乙方一份。</w:t>
      </w:r>
    </w:p>
    <w:p w14:paraId="4DF634DA">
      <w:pPr>
        <w:pStyle w:val="2"/>
        <w:spacing w:line="433" w:lineRule="auto"/>
      </w:pPr>
    </w:p>
    <w:p w14:paraId="3E9AA4B4">
      <w:pPr>
        <w:spacing w:before="78" w:line="219" w:lineRule="auto"/>
        <w:ind w:left="54"/>
        <w:rPr>
          <w:rFonts w:ascii="宋体" w:hAnsi="宋体" w:eastAsia="宋体" w:cs="宋体"/>
          <w:sz w:val="24"/>
          <w:szCs w:val="24"/>
        </w:rPr>
      </w:pPr>
      <w:r>
        <w:rPr>
          <w:rFonts w:ascii="宋体" w:hAnsi="宋体" w:eastAsia="宋体" w:cs="宋体"/>
          <w:spacing w:val="1"/>
          <w:sz w:val="24"/>
          <w:szCs w:val="24"/>
        </w:rPr>
        <w:t>甲方</w:t>
      </w:r>
      <w:r>
        <w:rPr>
          <w:rFonts w:ascii="宋体" w:hAnsi="宋体" w:eastAsia="宋体" w:cs="宋体"/>
          <w:spacing w:val="-18"/>
          <w:sz w:val="24"/>
          <w:szCs w:val="24"/>
        </w:rPr>
        <w:t>：</w:t>
      </w:r>
      <w:r>
        <w:rPr>
          <w:rFonts w:ascii="宋体" w:hAnsi="宋体" w:eastAsia="宋体" w:cs="宋体"/>
          <w:spacing w:val="61"/>
          <w:sz w:val="24"/>
          <w:szCs w:val="24"/>
        </w:rPr>
        <w:t xml:space="preserve">  </w:t>
      </w:r>
      <w:r>
        <w:rPr>
          <w:rFonts w:ascii="宋体" w:hAnsi="宋体" w:eastAsia="宋体" w:cs="宋体"/>
          <w:spacing w:val="-18"/>
          <w:sz w:val="24"/>
          <w:szCs w:val="24"/>
        </w:rPr>
        <w:t>（</w:t>
      </w:r>
      <w:r>
        <w:rPr>
          <w:rFonts w:ascii="宋体" w:hAnsi="宋体" w:eastAsia="宋体" w:cs="宋体"/>
          <w:spacing w:val="1"/>
          <w:sz w:val="24"/>
          <w:szCs w:val="24"/>
        </w:rPr>
        <w:t>盖章）                      乙</w:t>
      </w:r>
      <w:r>
        <w:rPr>
          <w:rFonts w:ascii="宋体" w:hAnsi="宋体" w:eastAsia="宋体" w:cs="宋体"/>
          <w:sz w:val="24"/>
          <w:szCs w:val="24"/>
        </w:rPr>
        <w:t>方</w:t>
      </w:r>
      <w:r>
        <w:rPr>
          <w:rFonts w:ascii="宋体" w:hAnsi="宋体" w:eastAsia="宋体" w:cs="宋体"/>
          <w:spacing w:val="-18"/>
          <w:sz w:val="24"/>
          <w:szCs w:val="24"/>
        </w:rPr>
        <w:t>：</w:t>
      </w:r>
      <w:r>
        <w:rPr>
          <w:rFonts w:ascii="宋体" w:hAnsi="宋体" w:eastAsia="宋体" w:cs="宋体"/>
          <w:spacing w:val="60"/>
          <w:sz w:val="24"/>
          <w:szCs w:val="24"/>
        </w:rPr>
        <w:t xml:space="preserve">  </w:t>
      </w:r>
      <w:r>
        <w:rPr>
          <w:rFonts w:ascii="宋体" w:hAnsi="宋体" w:eastAsia="宋体" w:cs="宋体"/>
          <w:spacing w:val="-18"/>
          <w:sz w:val="24"/>
          <w:szCs w:val="24"/>
        </w:rPr>
        <w:t>（</w:t>
      </w:r>
      <w:r>
        <w:rPr>
          <w:rFonts w:ascii="宋体" w:hAnsi="宋体" w:eastAsia="宋体" w:cs="宋体"/>
          <w:sz w:val="24"/>
          <w:szCs w:val="24"/>
        </w:rPr>
        <w:t>盖章）</w:t>
      </w:r>
    </w:p>
    <w:p w14:paraId="26D48E99">
      <w:pPr>
        <w:spacing w:before="117" w:line="219" w:lineRule="auto"/>
        <w:ind w:left="24"/>
        <w:rPr>
          <w:rFonts w:ascii="宋体" w:hAnsi="宋体" w:eastAsia="宋体" w:cs="宋体"/>
          <w:sz w:val="24"/>
          <w:szCs w:val="24"/>
        </w:rPr>
      </w:pPr>
      <w:r>
        <w:rPr>
          <w:rFonts w:ascii="宋体" w:hAnsi="宋体" w:eastAsia="宋体" w:cs="宋体"/>
          <w:spacing w:val="-2"/>
          <w:sz w:val="24"/>
          <w:szCs w:val="24"/>
        </w:rPr>
        <w:t>法定代表人（授权代表</w:t>
      </w:r>
      <w:r>
        <w:rPr>
          <w:rFonts w:ascii="宋体" w:hAnsi="宋体" w:eastAsia="宋体" w:cs="宋体"/>
          <w:spacing w:val="4"/>
          <w:sz w:val="24"/>
          <w:szCs w:val="24"/>
        </w:rPr>
        <w:t>）：</w:t>
      </w:r>
      <w:r>
        <w:rPr>
          <w:rFonts w:ascii="宋体" w:hAnsi="宋体" w:eastAsia="宋体" w:cs="宋体"/>
          <w:sz w:val="24"/>
          <w:szCs w:val="24"/>
        </w:rPr>
        <w:t xml:space="preserve">               </w:t>
      </w:r>
      <w:r>
        <w:rPr>
          <w:rFonts w:ascii="宋体" w:hAnsi="宋体" w:eastAsia="宋体" w:cs="宋体"/>
          <w:spacing w:val="-2"/>
          <w:sz w:val="24"/>
          <w:szCs w:val="24"/>
        </w:rPr>
        <w:t>法定代表人（授权代表</w:t>
      </w:r>
      <w:r>
        <w:rPr>
          <w:rFonts w:ascii="宋体" w:hAnsi="宋体" w:eastAsia="宋体" w:cs="宋体"/>
          <w:spacing w:val="4"/>
          <w:sz w:val="24"/>
          <w:szCs w:val="24"/>
        </w:rPr>
        <w:t>）：</w:t>
      </w:r>
    </w:p>
    <w:p w14:paraId="037D5E64">
      <w:pPr>
        <w:spacing w:before="116" w:line="229" w:lineRule="auto"/>
        <w:ind w:left="23"/>
        <w:rPr>
          <w:rFonts w:ascii="宋体" w:hAnsi="宋体" w:eastAsia="宋体" w:cs="宋体"/>
          <w:sz w:val="24"/>
          <w:szCs w:val="24"/>
        </w:rPr>
      </w:pPr>
      <w:r>
        <w:rPr>
          <w:rFonts w:ascii="宋体" w:hAnsi="宋体" w:eastAsia="宋体" w:cs="宋体"/>
          <w:spacing w:val="-12"/>
          <w:sz w:val="24"/>
          <w:szCs w:val="24"/>
        </w:rPr>
        <w:t>地</w:t>
      </w:r>
      <w:r>
        <w:rPr>
          <w:rFonts w:ascii="宋体" w:hAnsi="宋体" w:eastAsia="宋体" w:cs="宋体"/>
          <w:spacing w:val="12"/>
          <w:sz w:val="24"/>
          <w:szCs w:val="24"/>
        </w:rPr>
        <w:t xml:space="preserve"> </w:t>
      </w:r>
      <w:r>
        <w:rPr>
          <w:rFonts w:ascii="宋体" w:hAnsi="宋体" w:eastAsia="宋体" w:cs="宋体"/>
          <w:spacing w:val="-12"/>
          <w:sz w:val="24"/>
          <w:szCs w:val="24"/>
        </w:rPr>
        <w:t>址</w:t>
      </w:r>
      <w:r>
        <w:rPr>
          <w:rFonts w:ascii="宋体" w:hAnsi="宋体" w:eastAsia="宋体" w:cs="宋体"/>
          <w:spacing w:val="-90"/>
          <w:sz w:val="24"/>
          <w:szCs w:val="24"/>
        </w:rPr>
        <w:t xml:space="preserve"> </w:t>
      </w:r>
      <w:r>
        <w:rPr>
          <w:rFonts w:ascii="宋体" w:hAnsi="宋体" w:eastAsia="宋体" w:cs="宋体"/>
          <w:spacing w:val="-12"/>
          <w:sz w:val="24"/>
          <w:szCs w:val="24"/>
        </w:rPr>
        <w:t>：</w:t>
      </w:r>
      <w:r>
        <w:rPr>
          <w:rFonts w:ascii="宋体" w:hAnsi="宋体" w:eastAsia="宋体" w:cs="宋体"/>
          <w:sz w:val="24"/>
          <w:szCs w:val="24"/>
        </w:rPr>
        <w:t xml:space="preserve">                                </w:t>
      </w:r>
      <w:r>
        <w:rPr>
          <w:rFonts w:ascii="宋体" w:hAnsi="宋体" w:eastAsia="宋体" w:cs="宋体"/>
          <w:spacing w:val="-12"/>
          <w:sz w:val="24"/>
          <w:szCs w:val="24"/>
        </w:rPr>
        <w:t>地</w:t>
      </w:r>
      <w:r>
        <w:rPr>
          <w:rFonts w:ascii="宋体" w:hAnsi="宋体" w:eastAsia="宋体" w:cs="宋体"/>
          <w:spacing w:val="19"/>
          <w:sz w:val="24"/>
          <w:szCs w:val="24"/>
        </w:rPr>
        <w:t xml:space="preserve"> </w:t>
      </w:r>
      <w:r>
        <w:rPr>
          <w:rFonts w:ascii="宋体" w:hAnsi="宋体" w:eastAsia="宋体" w:cs="宋体"/>
          <w:spacing w:val="-12"/>
          <w:sz w:val="24"/>
          <w:szCs w:val="24"/>
        </w:rPr>
        <w:t>址：</w:t>
      </w:r>
    </w:p>
    <w:p w14:paraId="7E257CAD">
      <w:pPr>
        <w:spacing w:before="166" w:line="220" w:lineRule="auto"/>
        <w:ind w:left="24"/>
        <w:rPr>
          <w:rFonts w:ascii="宋体" w:hAnsi="宋体" w:eastAsia="宋体" w:cs="宋体"/>
          <w:sz w:val="24"/>
          <w:szCs w:val="24"/>
        </w:rPr>
      </w:pPr>
      <w:r>
        <w:rPr>
          <w:rFonts w:ascii="宋体" w:hAnsi="宋体" w:eastAsia="宋体" w:cs="宋体"/>
          <w:sz w:val="24"/>
          <w:szCs w:val="24"/>
        </w:rPr>
        <w:t xml:space="preserve">开户银行：                      </w:t>
      </w:r>
      <w:r>
        <w:rPr>
          <w:rFonts w:ascii="宋体" w:hAnsi="宋体" w:eastAsia="宋体" w:cs="宋体"/>
          <w:spacing w:val="-1"/>
          <w:sz w:val="24"/>
          <w:szCs w:val="24"/>
        </w:rPr>
        <w:t xml:space="preserve">       开户银行：</w:t>
      </w:r>
    </w:p>
    <w:p w14:paraId="59E35698">
      <w:pPr>
        <w:spacing w:before="129" w:line="221" w:lineRule="auto"/>
        <w:ind w:left="27"/>
        <w:rPr>
          <w:rFonts w:ascii="宋体" w:hAnsi="宋体" w:eastAsia="宋体" w:cs="宋体"/>
          <w:sz w:val="24"/>
          <w:szCs w:val="24"/>
        </w:rPr>
      </w:pPr>
      <w:r>
        <w:rPr>
          <w:rFonts w:ascii="宋体" w:hAnsi="宋体" w:eastAsia="宋体" w:cs="宋体"/>
          <w:spacing w:val="-5"/>
          <w:sz w:val="24"/>
          <w:szCs w:val="24"/>
        </w:rPr>
        <w:t>账号：</w:t>
      </w:r>
      <w:r>
        <w:rPr>
          <w:rFonts w:ascii="宋体" w:hAnsi="宋体" w:eastAsia="宋体" w:cs="宋体"/>
          <w:sz w:val="24"/>
          <w:szCs w:val="24"/>
        </w:rPr>
        <w:t xml:space="preserve">                                 </w:t>
      </w:r>
      <w:r>
        <w:rPr>
          <w:rFonts w:ascii="宋体" w:hAnsi="宋体" w:eastAsia="宋体" w:cs="宋体"/>
          <w:spacing w:val="-5"/>
          <w:sz w:val="24"/>
          <w:szCs w:val="24"/>
        </w:rPr>
        <w:t>账号：</w:t>
      </w:r>
    </w:p>
    <w:p w14:paraId="71EEBD61">
      <w:pPr>
        <w:spacing w:before="114" w:line="221" w:lineRule="auto"/>
        <w:ind w:left="51"/>
        <w:rPr>
          <w:rFonts w:ascii="宋体" w:hAnsi="宋体" w:eastAsia="宋体" w:cs="宋体"/>
          <w:sz w:val="24"/>
          <w:szCs w:val="24"/>
        </w:rPr>
      </w:pPr>
      <w:r>
        <w:rPr>
          <w:rFonts w:ascii="宋体" w:hAnsi="宋体" w:eastAsia="宋体" w:cs="宋体"/>
          <w:spacing w:val="-12"/>
          <w:sz w:val="24"/>
          <w:szCs w:val="24"/>
        </w:rPr>
        <w:t>电</w:t>
      </w:r>
      <w:r>
        <w:rPr>
          <w:rFonts w:ascii="宋体" w:hAnsi="宋体" w:eastAsia="宋体" w:cs="宋体"/>
          <w:spacing w:val="4"/>
          <w:sz w:val="24"/>
          <w:szCs w:val="24"/>
        </w:rPr>
        <w:t xml:space="preserve">    </w:t>
      </w:r>
      <w:r>
        <w:rPr>
          <w:rFonts w:ascii="宋体" w:hAnsi="宋体" w:eastAsia="宋体" w:cs="宋体"/>
          <w:spacing w:val="-12"/>
          <w:sz w:val="24"/>
          <w:szCs w:val="24"/>
        </w:rPr>
        <w:t>话</w:t>
      </w:r>
      <w:r>
        <w:rPr>
          <w:rFonts w:ascii="宋体" w:hAnsi="宋体" w:eastAsia="宋体" w:cs="宋体"/>
          <w:spacing w:val="-88"/>
          <w:sz w:val="24"/>
          <w:szCs w:val="24"/>
        </w:rPr>
        <w:t xml:space="preserve"> </w:t>
      </w:r>
      <w:r>
        <w:rPr>
          <w:rFonts w:ascii="宋体" w:hAnsi="宋体" w:eastAsia="宋体" w:cs="宋体"/>
          <w:spacing w:val="-12"/>
          <w:sz w:val="24"/>
          <w:szCs w:val="24"/>
        </w:rPr>
        <w:t>：                                电</w:t>
      </w:r>
      <w:r>
        <w:rPr>
          <w:rFonts w:ascii="宋体" w:hAnsi="宋体" w:eastAsia="宋体" w:cs="宋体"/>
          <w:spacing w:val="2"/>
          <w:sz w:val="24"/>
          <w:szCs w:val="24"/>
        </w:rPr>
        <w:t xml:space="preserve">    </w:t>
      </w:r>
      <w:r>
        <w:rPr>
          <w:rFonts w:ascii="宋体" w:hAnsi="宋体" w:eastAsia="宋体" w:cs="宋体"/>
          <w:spacing w:val="-12"/>
          <w:sz w:val="24"/>
          <w:szCs w:val="24"/>
        </w:rPr>
        <w:t>话：</w:t>
      </w:r>
    </w:p>
    <w:p w14:paraId="006A6797">
      <w:pPr>
        <w:spacing w:before="113" w:line="219" w:lineRule="auto"/>
        <w:ind w:left="23"/>
        <w:rPr>
          <w:rFonts w:ascii="宋体" w:hAnsi="宋体" w:eastAsia="宋体" w:cs="宋体"/>
          <w:sz w:val="24"/>
          <w:szCs w:val="24"/>
        </w:rPr>
      </w:pPr>
      <w:r>
        <w:rPr>
          <w:rFonts w:ascii="宋体" w:hAnsi="宋体" w:eastAsia="宋体" w:cs="宋体"/>
          <w:spacing w:val="-6"/>
          <w:sz w:val="24"/>
          <w:szCs w:val="24"/>
        </w:rPr>
        <w:t>签约日期：    年</w:t>
      </w:r>
      <w:r>
        <w:rPr>
          <w:rFonts w:ascii="宋体" w:hAnsi="宋体" w:eastAsia="宋体" w:cs="宋体"/>
          <w:spacing w:val="8"/>
          <w:sz w:val="24"/>
          <w:szCs w:val="24"/>
        </w:rPr>
        <w:t xml:space="preserve">   </w:t>
      </w:r>
      <w:r>
        <w:rPr>
          <w:rFonts w:ascii="宋体" w:hAnsi="宋体" w:eastAsia="宋体" w:cs="宋体"/>
          <w:spacing w:val="-6"/>
          <w:sz w:val="24"/>
          <w:szCs w:val="24"/>
        </w:rPr>
        <w:t>月</w:t>
      </w:r>
      <w:r>
        <w:rPr>
          <w:rFonts w:ascii="宋体" w:hAnsi="宋体" w:eastAsia="宋体" w:cs="宋体"/>
          <w:spacing w:val="16"/>
          <w:sz w:val="24"/>
          <w:szCs w:val="24"/>
        </w:rPr>
        <w:t xml:space="preserve">   </w:t>
      </w:r>
      <w:r>
        <w:rPr>
          <w:rFonts w:ascii="宋体" w:hAnsi="宋体" w:eastAsia="宋体" w:cs="宋体"/>
          <w:spacing w:val="-6"/>
          <w:sz w:val="24"/>
          <w:szCs w:val="24"/>
        </w:rPr>
        <w:t>日</w:t>
      </w:r>
      <w:r>
        <w:rPr>
          <w:rFonts w:ascii="宋体" w:hAnsi="宋体" w:eastAsia="宋体" w:cs="宋体"/>
          <w:spacing w:val="1"/>
          <w:sz w:val="24"/>
          <w:szCs w:val="24"/>
        </w:rPr>
        <w:t xml:space="preserve">          </w:t>
      </w:r>
      <w:r>
        <w:rPr>
          <w:rFonts w:ascii="宋体" w:hAnsi="宋体" w:eastAsia="宋体" w:cs="宋体"/>
          <w:spacing w:val="-6"/>
          <w:sz w:val="24"/>
          <w:szCs w:val="24"/>
        </w:rPr>
        <w:t>签约日期：</w:t>
      </w:r>
      <w:r>
        <w:rPr>
          <w:rFonts w:ascii="宋体" w:hAnsi="宋体" w:eastAsia="宋体" w:cs="宋体"/>
          <w:spacing w:val="6"/>
          <w:sz w:val="24"/>
          <w:szCs w:val="24"/>
        </w:rPr>
        <w:t xml:space="preserve">  </w:t>
      </w:r>
      <w:r>
        <w:rPr>
          <w:rFonts w:ascii="宋体" w:hAnsi="宋体" w:eastAsia="宋体" w:cs="宋体"/>
          <w:spacing w:val="-6"/>
          <w:sz w:val="24"/>
          <w:szCs w:val="24"/>
        </w:rPr>
        <w:t>年</w:t>
      </w:r>
      <w:r>
        <w:rPr>
          <w:rFonts w:ascii="宋体" w:hAnsi="宋体" w:eastAsia="宋体" w:cs="宋体"/>
          <w:spacing w:val="3"/>
          <w:sz w:val="24"/>
          <w:szCs w:val="24"/>
        </w:rPr>
        <w:t xml:space="preserve">    </w:t>
      </w:r>
      <w:r>
        <w:rPr>
          <w:rFonts w:ascii="宋体" w:hAnsi="宋体" w:eastAsia="宋体" w:cs="宋体"/>
          <w:spacing w:val="-6"/>
          <w:sz w:val="24"/>
          <w:szCs w:val="24"/>
        </w:rPr>
        <w:t>月</w:t>
      </w:r>
      <w:r>
        <w:rPr>
          <w:rFonts w:ascii="宋体" w:hAnsi="宋体" w:eastAsia="宋体" w:cs="宋体"/>
          <w:spacing w:val="18"/>
          <w:sz w:val="24"/>
          <w:szCs w:val="24"/>
        </w:rPr>
        <w:t xml:space="preserve">   </w:t>
      </w:r>
      <w:r>
        <w:rPr>
          <w:rFonts w:ascii="宋体" w:hAnsi="宋体" w:eastAsia="宋体" w:cs="宋体"/>
          <w:spacing w:val="-6"/>
          <w:sz w:val="24"/>
          <w:szCs w:val="24"/>
        </w:rPr>
        <w:t>日</w:t>
      </w:r>
    </w:p>
    <w:sectPr>
      <w:pgSz w:w="11906" w:h="16839"/>
      <w:pgMar w:top="1431" w:right="1719"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6"/>
    <w:family w:val="auto"/>
    <w:pitch w:val="default"/>
    <w:sig w:usb0="9000002F" w:usb1="29D77CFB" w:usb2="00000012" w:usb3="00000000" w:csb0="0008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1211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7269</Words>
  <Characters>7666</Characters>
  <TotalTime>1</TotalTime>
  <ScaleCrop>false</ScaleCrop>
  <LinksUpToDate>false</LinksUpToDate>
  <CharactersWithSpaces>8715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2024-02-23T15:28:00Z</dcterms:created>
  <dc:creator>hasee</dc:creator>
  <cp:lastModifiedBy>何厚铧红红火火、</cp:lastModifiedBy>
  <dcterms:modified xsi:type="dcterms:W3CDTF">2025-07-25T02:18:14Z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2025-07-25T10:16:25Z</vt:filetime>
  </property>
  <property fmtid="{D5CDD505-2E9C-101B-9397-08002B2CF9AE}" pid="4" name="KSOTemplateDocerSaveRecord">
    <vt:lpwstr>eyJoZGlkIjoiOTc1NGZjNjY2NGJlMTAyNjdkOGE5MmMzMmQzMzJlOWIiLCJ1c2VySWQiOiI3NDYwNjk3NzYifQ==</vt:lpwstr>
  </property>
  <property fmtid="{D5CDD505-2E9C-101B-9397-08002B2CF9AE}" pid="5" name="KSOProductBuildVer">
    <vt:lpwstr>2052-12.1.0.21171</vt:lpwstr>
  </property>
  <property fmtid="{D5CDD505-2E9C-101B-9397-08002B2CF9AE}" pid="6" name="ICV">
    <vt:lpwstr>E50535F0C3754BF39E7219E406A53415_12</vt:lpwstr>
  </property>
</Properties>
</file>