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4B337">
      <w:pPr>
        <w:spacing w:before="139"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599E364A">
      <w:pPr>
        <w:spacing w:before="192" w:line="226" w:lineRule="auto"/>
        <w:ind w:left="1470"/>
        <w:rPr>
          <w:rFonts w:hint="eastAsia" w:ascii="黑体" w:hAnsi="黑体" w:eastAsia="黑体" w:cs="黑体"/>
          <w:sz w:val="35"/>
          <w:szCs w:val="35"/>
          <w:lang w:eastAsia="zh-CN"/>
        </w:rPr>
      </w:pPr>
      <w:r>
        <w:rPr>
          <w:rFonts w:ascii="黑体" w:hAnsi="黑体" w:eastAsia="黑体" w:cs="黑体"/>
          <w:b/>
          <w:bCs/>
          <w:spacing w:val="5"/>
          <w:sz w:val="35"/>
          <w:szCs w:val="35"/>
        </w:rPr>
        <w:t>消防维保服务采购项目</w:t>
      </w:r>
    </w:p>
    <w:p w14:paraId="32A97B93">
      <w:pPr>
        <w:pStyle w:val="2"/>
        <w:spacing w:line="245" w:lineRule="auto"/>
      </w:pPr>
    </w:p>
    <w:p w14:paraId="726F2496">
      <w:pPr>
        <w:pStyle w:val="2"/>
        <w:spacing w:line="246" w:lineRule="auto"/>
      </w:pPr>
    </w:p>
    <w:p w14:paraId="1EB050C7">
      <w:pPr>
        <w:pStyle w:val="2"/>
        <w:spacing w:line="246" w:lineRule="auto"/>
      </w:pPr>
    </w:p>
    <w:p w14:paraId="6EF46416">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2025</w:t>
      </w:r>
      <w:r>
        <w:rPr>
          <w:rFonts w:ascii="黑体" w:hAnsi="黑体" w:eastAsia="黑体" w:cs="黑体"/>
          <w:b/>
          <w:bCs/>
          <w:spacing w:val="4"/>
          <w:sz w:val="31"/>
          <w:szCs w:val="31"/>
        </w:rPr>
        <w:t>）</w:t>
      </w:r>
      <w:r>
        <w:rPr>
          <w:rFonts w:hint="eastAsia" w:ascii="黑体" w:hAnsi="黑体" w:eastAsia="黑体" w:cs="黑体"/>
          <w:b/>
          <w:bCs/>
          <w:spacing w:val="4"/>
          <w:sz w:val="31"/>
          <w:szCs w:val="31"/>
          <w:lang w:eastAsia="zh-CN"/>
        </w:rPr>
        <w:t>003</w:t>
      </w:r>
      <w:r>
        <w:rPr>
          <w:rFonts w:ascii="黑体" w:hAnsi="黑体" w:eastAsia="黑体" w:cs="黑体"/>
          <w:b/>
          <w:bCs/>
          <w:spacing w:val="4"/>
          <w:sz w:val="31"/>
          <w:szCs w:val="31"/>
        </w:rPr>
        <w:t>号</w:t>
      </w:r>
    </w:p>
    <w:p w14:paraId="3C28BD71">
      <w:pPr>
        <w:pStyle w:val="2"/>
        <w:spacing w:line="286" w:lineRule="auto"/>
      </w:pPr>
    </w:p>
    <w:p w14:paraId="477868E4">
      <w:pPr>
        <w:pStyle w:val="2"/>
        <w:spacing w:line="286" w:lineRule="auto"/>
      </w:pPr>
    </w:p>
    <w:p w14:paraId="618FB067">
      <w:pPr>
        <w:pStyle w:val="2"/>
        <w:spacing w:line="286" w:lineRule="auto"/>
      </w:pPr>
    </w:p>
    <w:p w14:paraId="5CA77447">
      <w:pPr>
        <w:pStyle w:val="2"/>
        <w:spacing w:line="287" w:lineRule="auto"/>
      </w:pPr>
    </w:p>
    <w:p w14:paraId="47D98A93">
      <w:pPr>
        <w:pStyle w:val="2"/>
        <w:spacing w:line="287" w:lineRule="auto"/>
      </w:pPr>
    </w:p>
    <w:p w14:paraId="74313474">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竞争性磋商文件</w:t>
      </w:r>
    </w:p>
    <w:p w14:paraId="1DA5872E">
      <w:pPr>
        <w:pStyle w:val="2"/>
        <w:spacing w:line="244" w:lineRule="auto"/>
      </w:pPr>
    </w:p>
    <w:p w14:paraId="3536FD79">
      <w:pPr>
        <w:pStyle w:val="2"/>
        <w:spacing w:line="244" w:lineRule="auto"/>
      </w:pPr>
    </w:p>
    <w:p w14:paraId="0DA6E5AD">
      <w:pPr>
        <w:pStyle w:val="2"/>
        <w:spacing w:line="244" w:lineRule="auto"/>
      </w:pPr>
    </w:p>
    <w:p w14:paraId="36ED6D08">
      <w:pPr>
        <w:pStyle w:val="2"/>
        <w:spacing w:line="244" w:lineRule="auto"/>
      </w:pPr>
    </w:p>
    <w:p w14:paraId="001D3F5A">
      <w:pPr>
        <w:pStyle w:val="2"/>
        <w:spacing w:line="244" w:lineRule="auto"/>
      </w:pPr>
    </w:p>
    <w:p w14:paraId="6D550A52">
      <w:pPr>
        <w:pStyle w:val="2"/>
        <w:spacing w:line="244" w:lineRule="auto"/>
      </w:pPr>
    </w:p>
    <w:p w14:paraId="16886D6D">
      <w:pPr>
        <w:pStyle w:val="2"/>
        <w:spacing w:line="244" w:lineRule="auto"/>
      </w:pPr>
    </w:p>
    <w:p w14:paraId="44A75918">
      <w:pPr>
        <w:pStyle w:val="2"/>
        <w:spacing w:line="244" w:lineRule="auto"/>
      </w:pPr>
    </w:p>
    <w:p w14:paraId="1A04248C">
      <w:pPr>
        <w:pStyle w:val="2"/>
        <w:spacing w:line="244" w:lineRule="auto"/>
      </w:pPr>
    </w:p>
    <w:p w14:paraId="53D2C7FC">
      <w:pPr>
        <w:pStyle w:val="2"/>
        <w:spacing w:line="244" w:lineRule="auto"/>
      </w:pPr>
    </w:p>
    <w:p w14:paraId="6BC1FD28">
      <w:pPr>
        <w:pStyle w:val="2"/>
        <w:spacing w:line="244" w:lineRule="auto"/>
      </w:pPr>
    </w:p>
    <w:p w14:paraId="14E70EDB">
      <w:pPr>
        <w:pStyle w:val="2"/>
        <w:spacing w:line="244" w:lineRule="auto"/>
      </w:pPr>
    </w:p>
    <w:p w14:paraId="387E2D6E">
      <w:pPr>
        <w:pStyle w:val="2"/>
        <w:spacing w:line="244" w:lineRule="auto"/>
      </w:pPr>
    </w:p>
    <w:p w14:paraId="1EE013D3">
      <w:pPr>
        <w:pStyle w:val="2"/>
        <w:spacing w:line="244" w:lineRule="auto"/>
      </w:pPr>
    </w:p>
    <w:p w14:paraId="4777A7A0">
      <w:pPr>
        <w:pStyle w:val="2"/>
        <w:spacing w:line="244" w:lineRule="auto"/>
      </w:pPr>
    </w:p>
    <w:p w14:paraId="5BBBECF4">
      <w:pPr>
        <w:pStyle w:val="2"/>
        <w:spacing w:line="244" w:lineRule="auto"/>
      </w:pPr>
    </w:p>
    <w:p w14:paraId="60C70C9E">
      <w:pPr>
        <w:pStyle w:val="2"/>
        <w:spacing w:line="244" w:lineRule="auto"/>
      </w:pPr>
    </w:p>
    <w:p w14:paraId="06E187E4">
      <w:pPr>
        <w:pStyle w:val="2"/>
        <w:spacing w:line="244" w:lineRule="auto"/>
      </w:pPr>
    </w:p>
    <w:p w14:paraId="02F157F1">
      <w:pPr>
        <w:pStyle w:val="2"/>
        <w:spacing w:line="244" w:lineRule="auto"/>
      </w:pPr>
    </w:p>
    <w:p w14:paraId="0AD375E3">
      <w:pPr>
        <w:pStyle w:val="2"/>
        <w:spacing w:line="244" w:lineRule="auto"/>
      </w:pPr>
    </w:p>
    <w:p w14:paraId="58F3263A">
      <w:pPr>
        <w:pStyle w:val="2"/>
        <w:spacing w:line="244" w:lineRule="auto"/>
      </w:pPr>
    </w:p>
    <w:p w14:paraId="6605E6BD">
      <w:pPr>
        <w:pStyle w:val="2"/>
        <w:spacing w:line="245" w:lineRule="auto"/>
      </w:pPr>
    </w:p>
    <w:p w14:paraId="126A5279">
      <w:pPr>
        <w:pStyle w:val="2"/>
        <w:spacing w:line="245" w:lineRule="auto"/>
      </w:pPr>
    </w:p>
    <w:p w14:paraId="2E2845D9">
      <w:pPr>
        <w:pStyle w:val="2"/>
        <w:spacing w:line="245" w:lineRule="auto"/>
      </w:pPr>
    </w:p>
    <w:p w14:paraId="187FA1EE">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04BCB1B4">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2025</w:t>
      </w:r>
      <w:r>
        <w:rPr>
          <w:rFonts w:ascii="黑体" w:hAnsi="黑体" w:eastAsia="黑体" w:cs="黑体"/>
          <w:spacing w:val="-68"/>
          <w:sz w:val="35"/>
          <w:szCs w:val="35"/>
        </w:rPr>
        <w:t xml:space="preserve"> </w:t>
      </w:r>
      <w:r>
        <w:rPr>
          <w:rFonts w:ascii="黑体" w:hAnsi="黑体" w:eastAsia="黑体" w:cs="黑体"/>
          <w:b/>
          <w:bCs/>
          <w:spacing w:val="-3"/>
          <w:sz w:val="35"/>
          <w:szCs w:val="35"/>
        </w:rPr>
        <w:t>年</w:t>
      </w:r>
      <w:r>
        <w:rPr>
          <w:rFonts w:ascii="黑体" w:hAnsi="黑体" w:eastAsia="黑体" w:cs="黑体"/>
          <w:spacing w:val="-80"/>
          <w:sz w:val="35"/>
          <w:szCs w:val="35"/>
        </w:rPr>
        <w:t xml:space="preserve"> </w:t>
      </w:r>
      <w:r>
        <w:rPr>
          <w:rFonts w:hint="eastAsia" w:ascii="黑体" w:hAnsi="黑体" w:eastAsia="黑体" w:cs="黑体"/>
          <w:b/>
          <w:bCs/>
          <w:spacing w:val="-3"/>
          <w:sz w:val="35"/>
          <w:szCs w:val="35"/>
          <w:lang w:val="en-US" w:eastAsia="zh-CN"/>
        </w:rPr>
        <w:t>10</w:t>
      </w:r>
      <w:r>
        <w:rPr>
          <w:rFonts w:ascii="黑体" w:hAnsi="黑体" w:eastAsia="黑体" w:cs="黑体"/>
          <w:b/>
          <w:bCs/>
          <w:spacing w:val="-3"/>
          <w:sz w:val="35"/>
          <w:szCs w:val="35"/>
        </w:rPr>
        <w:t>月</w:t>
      </w:r>
    </w:p>
    <w:p w14:paraId="119708BF">
      <w:pPr>
        <w:spacing w:line="228" w:lineRule="auto"/>
        <w:rPr>
          <w:rFonts w:ascii="黑体" w:hAnsi="黑体" w:eastAsia="黑体" w:cs="黑体"/>
          <w:sz w:val="35"/>
          <w:szCs w:val="35"/>
        </w:rPr>
        <w:sectPr>
          <w:pgSz w:w="11906" w:h="16839"/>
          <w:pgMar w:top="1431" w:right="1785" w:bottom="0" w:left="1785" w:header="0" w:footer="0" w:gutter="0"/>
          <w:cols w:space="720" w:num="1"/>
        </w:sectPr>
      </w:pPr>
    </w:p>
    <w:p w14:paraId="63F25785">
      <w:pPr>
        <w:spacing w:before="139" w:line="224" w:lineRule="auto"/>
        <w:ind w:left="2824"/>
        <w:rPr>
          <w:rFonts w:ascii="宋体" w:hAnsi="宋体" w:eastAsia="宋体" w:cs="宋体"/>
          <w:sz w:val="35"/>
          <w:szCs w:val="35"/>
        </w:rPr>
      </w:pPr>
      <w:r>
        <w:rPr>
          <w:rFonts w:ascii="宋体" w:hAnsi="宋体" w:eastAsia="宋体" w:cs="宋体"/>
          <w:b/>
          <w:bCs/>
          <w:spacing w:val="5"/>
          <w:sz w:val="35"/>
          <w:szCs w:val="35"/>
        </w:rPr>
        <w:t>第一章</w:t>
      </w:r>
      <w:r>
        <w:rPr>
          <w:rFonts w:ascii="宋体" w:hAnsi="宋体" w:eastAsia="宋体" w:cs="宋体"/>
          <w:spacing w:val="5"/>
          <w:sz w:val="35"/>
          <w:szCs w:val="35"/>
        </w:rPr>
        <w:t xml:space="preserve"> </w:t>
      </w:r>
      <w:r>
        <w:rPr>
          <w:rFonts w:ascii="宋体" w:hAnsi="宋体" w:eastAsia="宋体" w:cs="宋体"/>
          <w:b/>
          <w:bCs/>
          <w:spacing w:val="5"/>
          <w:sz w:val="35"/>
          <w:szCs w:val="35"/>
        </w:rPr>
        <w:t>磋商邀请</w:t>
      </w:r>
    </w:p>
    <w:p w14:paraId="139268DE">
      <w:pPr>
        <w:pStyle w:val="2"/>
        <w:spacing w:line="331" w:lineRule="auto"/>
      </w:pPr>
    </w:p>
    <w:p w14:paraId="58A3C821">
      <w:pPr>
        <w:pStyle w:val="2"/>
        <w:spacing w:line="332" w:lineRule="auto"/>
      </w:pPr>
    </w:p>
    <w:p w14:paraId="6714A75A">
      <w:pPr>
        <w:spacing w:before="101" w:line="321" w:lineRule="auto"/>
        <w:ind w:left="36" w:right="14" w:firstLine="638"/>
        <w:jc w:val="both"/>
        <w:rPr>
          <w:rFonts w:ascii="仿宋" w:hAnsi="仿宋" w:eastAsia="仿宋" w:cs="仿宋"/>
          <w:sz w:val="31"/>
          <w:szCs w:val="31"/>
        </w:rPr>
      </w:pPr>
      <w:r>
        <w:rPr>
          <w:rFonts w:ascii="仿宋" w:hAnsi="仿宋" w:eastAsia="仿宋" w:cs="仿宋"/>
          <w:spacing w:val="8"/>
          <w:sz w:val="31"/>
          <w:szCs w:val="31"/>
        </w:rPr>
        <w:t>梓潼县人民医院拟对消防维保服务采购项目采用竞争性磋商方式进行采购，兹邀请符合本次采购要求的</w:t>
      </w:r>
      <w:r>
        <w:rPr>
          <w:rFonts w:ascii="仿宋" w:hAnsi="仿宋" w:eastAsia="仿宋" w:cs="仿宋"/>
          <w:spacing w:val="14"/>
          <w:sz w:val="31"/>
          <w:szCs w:val="31"/>
        </w:rPr>
        <w:t xml:space="preserve"> </w:t>
      </w:r>
      <w:r>
        <w:rPr>
          <w:rFonts w:ascii="仿宋" w:hAnsi="仿宋" w:eastAsia="仿宋" w:cs="仿宋"/>
          <w:spacing w:val="7"/>
          <w:sz w:val="31"/>
          <w:szCs w:val="31"/>
        </w:rPr>
        <w:t>供应商参加本项目的竞争性磋商。</w:t>
      </w:r>
    </w:p>
    <w:p w14:paraId="036069CA">
      <w:pPr>
        <w:spacing w:before="1" w:line="228" w:lineRule="auto"/>
        <w:ind w:left="681"/>
        <w:rPr>
          <w:rFonts w:ascii="仿宋" w:hAnsi="仿宋" w:eastAsia="仿宋" w:cs="仿宋"/>
          <w:sz w:val="31"/>
          <w:szCs w:val="31"/>
        </w:rPr>
      </w:pPr>
      <w:r>
        <w:rPr>
          <w:rFonts w:ascii="仿宋" w:hAnsi="仿宋" w:eastAsia="仿宋" w:cs="仿宋"/>
          <w:b/>
          <w:bCs/>
          <w:spacing w:val="4"/>
          <w:sz w:val="31"/>
          <w:szCs w:val="31"/>
        </w:rPr>
        <w:t>一、项目基本情况</w:t>
      </w:r>
    </w:p>
    <w:p w14:paraId="5C34326B">
      <w:pPr>
        <w:spacing w:before="78" w:line="227" w:lineRule="auto"/>
        <w:ind w:left="689"/>
        <w:rPr>
          <w:rFonts w:ascii="仿宋" w:hAnsi="仿宋" w:eastAsia="仿宋" w:cs="仿宋"/>
          <w:sz w:val="31"/>
          <w:szCs w:val="31"/>
        </w:rPr>
      </w:pPr>
      <w:r>
        <w:rPr>
          <w:rFonts w:ascii="仿宋" w:hAnsi="仿宋" w:eastAsia="仿宋" w:cs="仿宋"/>
          <w:spacing w:val="6"/>
          <w:sz w:val="31"/>
          <w:szCs w:val="31"/>
        </w:rPr>
        <w:t>1、采购人：梓潼县人民医院</w:t>
      </w:r>
    </w:p>
    <w:p w14:paraId="2879EBF0">
      <w:pPr>
        <w:spacing w:before="58" w:line="226" w:lineRule="auto"/>
        <w:ind w:left="669"/>
        <w:rPr>
          <w:rFonts w:ascii="仿宋" w:hAnsi="仿宋" w:eastAsia="仿宋" w:cs="仿宋"/>
          <w:sz w:val="31"/>
          <w:szCs w:val="31"/>
        </w:rPr>
      </w:pPr>
      <w:r>
        <w:rPr>
          <w:rFonts w:ascii="仿宋" w:hAnsi="仿宋" w:eastAsia="仿宋" w:cs="仿宋"/>
          <w:spacing w:val="8"/>
          <w:sz w:val="31"/>
          <w:szCs w:val="31"/>
        </w:rPr>
        <w:t>2、项目名称：消防维保服务</w:t>
      </w:r>
    </w:p>
    <w:p w14:paraId="006A394F">
      <w:pPr>
        <w:spacing w:before="59" w:line="227" w:lineRule="auto"/>
        <w:ind w:left="672"/>
        <w:rPr>
          <w:rFonts w:ascii="仿宋" w:hAnsi="仿宋" w:eastAsia="仿宋" w:cs="仿宋"/>
          <w:sz w:val="31"/>
          <w:szCs w:val="31"/>
        </w:rPr>
      </w:pPr>
      <w:r>
        <w:rPr>
          <w:rFonts w:ascii="仿宋" w:hAnsi="仿宋" w:eastAsia="仿宋" w:cs="仿宋"/>
          <w:spacing w:val="6"/>
          <w:sz w:val="31"/>
          <w:szCs w:val="31"/>
        </w:rPr>
        <w:t>3、项目编号：梓人医竞（</w:t>
      </w:r>
      <w:r>
        <w:rPr>
          <w:rFonts w:hint="eastAsia" w:ascii="仿宋" w:hAnsi="仿宋" w:eastAsia="仿宋" w:cs="仿宋"/>
          <w:spacing w:val="6"/>
          <w:sz w:val="31"/>
          <w:szCs w:val="31"/>
          <w:lang w:eastAsia="zh-CN"/>
        </w:rPr>
        <w:t>2025</w:t>
      </w:r>
      <w:r>
        <w:rPr>
          <w:rFonts w:ascii="仿宋" w:hAnsi="仿宋" w:eastAsia="仿宋" w:cs="仿宋"/>
          <w:spacing w:val="6"/>
          <w:sz w:val="31"/>
          <w:szCs w:val="31"/>
        </w:rPr>
        <w:t>）</w:t>
      </w:r>
      <w:r>
        <w:rPr>
          <w:rFonts w:hint="eastAsia" w:ascii="仿宋" w:hAnsi="仿宋" w:eastAsia="仿宋" w:cs="仿宋"/>
          <w:spacing w:val="6"/>
          <w:sz w:val="31"/>
          <w:szCs w:val="31"/>
          <w:lang w:eastAsia="zh-CN"/>
        </w:rPr>
        <w:t>003</w:t>
      </w:r>
      <w:r>
        <w:rPr>
          <w:rFonts w:ascii="仿宋" w:hAnsi="仿宋" w:eastAsia="仿宋" w:cs="仿宋"/>
          <w:spacing w:val="6"/>
          <w:sz w:val="31"/>
          <w:szCs w:val="31"/>
        </w:rPr>
        <w:t>号</w:t>
      </w:r>
    </w:p>
    <w:p w14:paraId="683EB06F">
      <w:pPr>
        <w:spacing w:before="61" w:line="226" w:lineRule="auto"/>
        <w:ind w:left="664"/>
        <w:rPr>
          <w:rFonts w:ascii="仿宋" w:hAnsi="仿宋" w:eastAsia="仿宋" w:cs="仿宋"/>
          <w:sz w:val="31"/>
          <w:szCs w:val="31"/>
        </w:rPr>
      </w:pPr>
      <w:r>
        <w:rPr>
          <w:rFonts w:ascii="仿宋" w:hAnsi="仿宋" w:eastAsia="仿宋" w:cs="仿宋"/>
          <w:spacing w:val="8"/>
          <w:sz w:val="31"/>
          <w:szCs w:val="31"/>
        </w:rPr>
        <w:t>4、采购内容：详见项目内容及其他商务要求。</w:t>
      </w:r>
    </w:p>
    <w:p w14:paraId="19B6F51C">
      <w:pPr>
        <w:spacing w:before="59" w:line="244" w:lineRule="auto"/>
        <w:ind w:left="37" w:right="16" w:firstLine="634"/>
        <w:rPr>
          <w:rFonts w:ascii="仿宋" w:hAnsi="仿宋" w:eastAsia="仿宋" w:cs="仿宋"/>
          <w:sz w:val="31"/>
          <w:szCs w:val="31"/>
        </w:rPr>
      </w:pPr>
      <w:r>
        <w:rPr>
          <w:rFonts w:ascii="仿宋" w:hAnsi="仿宋" w:eastAsia="仿宋" w:cs="仿宋"/>
          <w:spacing w:val="8"/>
          <w:sz w:val="31"/>
          <w:szCs w:val="31"/>
        </w:rPr>
        <w:t>5、项目预算（人民币</w:t>
      </w:r>
      <w:r>
        <w:rPr>
          <w:rFonts w:ascii="仿宋" w:hAnsi="仿宋" w:eastAsia="仿宋" w:cs="仿宋"/>
          <w:spacing w:val="25"/>
          <w:sz w:val="31"/>
          <w:szCs w:val="31"/>
        </w:rPr>
        <w:t>）：</w:t>
      </w:r>
      <w:r>
        <w:rPr>
          <w:rFonts w:hint="eastAsia" w:ascii="仿宋" w:hAnsi="仿宋" w:eastAsia="仿宋" w:cs="仿宋"/>
          <w:spacing w:val="8"/>
          <w:sz w:val="31"/>
          <w:szCs w:val="31"/>
          <w:lang w:eastAsia="zh-CN"/>
        </w:rPr>
        <w:t>54000 元/年（大写：伍万肆仟元整/年)</w:t>
      </w:r>
      <w:r>
        <w:rPr>
          <w:rFonts w:ascii="仿宋" w:hAnsi="仿宋" w:eastAsia="仿宋" w:cs="仿宋"/>
          <w:spacing w:val="3"/>
          <w:sz w:val="31"/>
          <w:szCs w:val="31"/>
        </w:rPr>
        <w:t>。</w:t>
      </w:r>
    </w:p>
    <w:p w14:paraId="77FD893D">
      <w:pPr>
        <w:spacing w:before="63" w:line="261" w:lineRule="auto"/>
        <w:ind w:left="35" w:right="13" w:firstLine="649"/>
        <w:jc w:val="both"/>
        <w:rPr>
          <w:rFonts w:ascii="仿宋" w:hAnsi="仿宋" w:eastAsia="仿宋" w:cs="仿宋"/>
          <w:sz w:val="31"/>
          <w:szCs w:val="31"/>
        </w:rPr>
      </w:pPr>
      <w:r>
        <w:rPr>
          <w:rFonts w:ascii="仿宋" w:hAnsi="仿宋" w:eastAsia="仿宋" w:cs="仿宋"/>
          <w:spacing w:val="7"/>
          <w:sz w:val="31"/>
          <w:szCs w:val="31"/>
        </w:rPr>
        <w:t>注：本次报价分为2</w:t>
      </w:r>
      <w:r>
        <w:rPr>
          <w:rFonts w:ascii="仿宋" w:hAnsi="仿宋" w:eastAsia="仿宋" w:cs="仿宋"/>
          <w:spacing w:val="-37"/>
          <w:sz w:val="31"/>
          <w:szCs w:val="31"/>
        </w:rPr>
        <w:t xml:space="preserve"> </w:t>
      </w:r>
      <w:r>
        <w:rPr>
          <w:rFonts w:ascii="仿宋" w:hAnsi="仿宋" w:eastAsia="仿宋" w:cs="仿宋"/>
          <w:spacing w:val="7"/>
          <w:sz w:val="31"/>
          <w:szCs w:val="31"/>
        </w:rPr>
        <w:t>次报价，第</w:t>
      </w:r>
      <w:r>
        <w:rPr>
          <w:rFonts w:ascii="仿宋" w:hAnsi="仿宋" w:eastAsia="仿宋" w:cs="仿宋"/>
          <w:spacing w:val="-39"/>
          <w:sz w:val="31"/>
          <w:szCs w:val="31"/>
        </w:rPr>
        <w:t xml:space="preserve"> </w:t>
      </w:r>
      <w:r>
        <w:rPr>
          <w:rFonts w:ascii="仿宋" w:hAnsi="仿宋" w:eastAsia="仿宋" w:cs="仿宋"/>
          <w:spacing w:val="7"/>
          <w:sz w:val="31"/>
          <w:szCs w:val="31"/>
        </w:rPr>
        <w:t>1</w:t>
      </w:r>
      <w:r>
        <w:rPr>
          <w:rFonts w:ascii="仿宋" w:hAnsi="仿宋" w:eastAsia="仿宋" w:cs="仿宋"/>
          <w:spacing w:val="-53"/>
          <w:sz w:val="31"/>
          <w:szCs w:val="31"/>
        </w:rPr>
        <w:t xml:space="preserve"> </w:t>
      </w:r>
      <w:r>
        <w:rPr>
          <w:rFonts w:ascii="仿宋" w:hAnsi="仿宋" w:eastAsia="仿宋" w:cs="仿宋"/>
          <w:spacing w:val="7"/>
          <w:sz w:val="31"/>
          <w:szCs w:val="31"/>
        </w:rPr>
        <w:t>次报价响应文件报价</w:t>
      </w:r>
      <w:r>
        <w:rPr>
          <w:rFonts w:ascii="仿宋" w:hAnsi="仿宋" w:eastAsia="仿宋" w:cs="仿宋"/>
          <w:sz w:val="31"/>
          <w:szCs w:val="31"/>
        </w:rPr>
        <w:t xml:space="preserve"> </w:t>
      </w:r>
      <w:r>
        <w:rPr>
          <w:rFonts w:ascii="仿宋" w:hAnsi="仿宋" w:eastAsia="仿宋" w:cs="仿宋"/>
          <w:spacing w:val="4"/>
          <w:sz w:val="31"/>
          <w:szCs w:val="31"/>
        </w:rPr>
        <w:t>不得超过招标控制价，第</w:t>
      </w:r>
      <w:r>
        <w:rPr>
          <w:rFonts w:ascii="仿宋" w:hAnsi="仿宋" w:eastAsia="仿宋" w:cs="仿宋"/>
          <w:spacing w:val="-45"/>
          <w:sz w:val="31"/>
          <w:szCs w:val="31"/>
        </w:rPr>
        <w:t xml:space="preserve"> </w:t>
      </w:r>
      <w:r>
        <w:rPr>
          <w:rFonts w:ascii="仿宋" w:hAnsi="仿宋" w:eastAsia="仿宋" w:cs="仿宋"/>
          <w:spacing w:val="4"/>
          <w:sz w:val="31"/>
          <w:szCs w:val="31"/>
        </w:rPr>
        <w:t>2</w:t>
      </w:r>
      <w:r>
        <w:rPr>
          <w:rFonts w:ascii="仿宋" w:hAnsi="仿宋" w:eastAsia="仿宋" w:cs="仿宋"/>
          <w:spacing w:val="-54"/>
          <w:sz w:val="31"/>
          <w:szCs w:val="31"/>
        </w:rPr>
        <w:t xml:space="preserve"> </w:t>
      </w:r>
      <w:r>
        <w:rPr>
          <w:rFonts w:ascii="仿宋" w:hAnsi="仿宋" w:eastAsia="仿宋" w:cs="仿宋"/>
          <w:spacing w:val="4"/>
          <w:sz w:val="31"/>
          <w:szCs w:val="31"/>
        </w:rPr>
        <w:t>次现场报价不得高于第</w:t>
      </w:r>
      <w:r>
        <w:rPr>
          <w:rFonts w:ascii="仿宋" w:hAnsi="仿宋" w:eastAsia="仿宋" w:cs="仿宋"/>
          <w:spacing w:val="-38"/>
          <w:sz w:val="31"/>
          <w:szCs w:val="31"/>
        </w:rPr>
        <w:t xml:space="preserve"> </w:t>
      </w:r>
      <w:r>
        <w:rPr>
          <w:rFonts w:ascii="仿宋" w:hAnsi="仿宋" w:eastAsia="仿宋" w:cs="仿宋"/>
          <w:spacing w:val="4"/>
          <w:sz w:val="31"/>
          <w:szCs w:val="31"/>
        </w:rPr>
        <w:t>1</w:t>
      </w:r>
      <w:r>
        <w:rPr>
          <w:rFonts w:ascii="仿宋" w:hAnsi="仿宋" w:eastAsia="仿宋" w:cs="仿宋"/>
          <w:spacing w:val="-53"/>
          <w:sz w:val="31"/>
          <w:szCs w:val="31"/>
        </w:rPr>
        <w:t xml:space="preserve"> </w:t>
      </w:r>
      <w:r>
        <w:rPr>
          <w:rFonts w:ascii="仿宋" w:hAnsi="仿宋" w:eastAsia="仿宋" w:cs="仿宋"/>
          <w:spacing w:val="4"/>
          <w:sz w:val="31"/>
          <w:szCs w:val="31"/>
        </w:rPr>
        <w:t>次响应</w:t>
      </w:r>
      <w:r>
        <w:rPr>
          <w:rFonts w:ascii="仿宋" w:hAnsi="仿宋" w:eastAsia="仿宋" w:cs="仿宋"/>
          <w:sz w:val="31"/>
          <w:szCs w:val="31"/>
        </w:rPr>
        <w:t xml:space="preserve"> </w:t>
      </w:r>
      <w:r>
        <w:rPr>
          <w:rFonts w:ascii="仿宋" w:hAnsi="仿宋" w:eastAsia="仿宋" w:cs="仿宋"/>
          <w:spacing w:val="7"/>
          <w:sz w:val="31"/>
          <w:szCs w:val="31"/>
        </w:rPr>
        <w:t>文件报价,否则作为废标处理。</w:t>
      </w:r>
    </w:p>
    <w:p w14:paraId="1B6484CB">
      <w:pPr>
        <w:spacing w:before="83" w:line="228" w:lineRule="auto"/>
        <w:ind w:left="686"/>
        <w:rPr>
          <w:rFonts w:ascii="仿宋" w:hAnsi="仿宋" w:eastAsia="仿宋" w:cs="仿宋"/>
          <w:sz w:val="31"/>
          <w:szCs w:val="31"/>
        </w:rPr>
      </w:pPr>
      <w:r>
        <w:rPr>
          <w:rFonts w:ascii="仿宋" w:hAnsi="仿宋" w:eastAsia="仿宋" w:cs="仿宋"/>
          <w:b/>
          <w:bCs/>
          <w:spacing w:val="6"/>
          <w:sz w:val="31"/>
          <w:szCs w:val="31"/>
        </w:rPr>
        <w:t>二、供应商参加本次采购活动应具备下列条件</w:t>
      </w:r>
    </w:p>
    <w:p w14:paraId="4E256953">
      <w:pPr>
        <w:spacing w:before="78" w:line="227" w:lineRule="auto"/>
        <w:ind w:left="689"/>
        <w:rPr>
          <w:rFonts w:ascii="仿宋" w:hAnsi="仿宋" w:eastAsia="仿宋" w:cs="仿宋"/>
          <w:sz w:val="31"/>
          <w:szCs w:val="31"/>
        </w:rPr>
      </w:pPr>
      <w:r>
        <w:rPr>
          <w:rFonts w:ascii="仿宋" w:hAnsi="仿宋" w:eastAsia="仿宋" w:cs="仿宋"/>
          <w:spacing w:val="6"/>
          <w:sz w:val="31"/>
          <w:szCs w:val="31"/>
        </w:rPr>
        <w:t>1.具有独立承担民事责任的能力；</w:t>
      </w:r>
    </w:p>
    <w:p w14:paraId="088391BB">
      <w:pPr>
        <w:spacing w:before="58" w:line="227" w:lineRule="auto"/>
        <w:ind w:left="669"/>
        <w:rPr>
          <w:rFonts w:ascii="仿宋" w:hAnsi="仿宋" w:eastAsia="仿宋" w:cs="仿宋"/>
          <w:sz w:val="31"/>
          <w:szCs w:val="31"/>
        </w:rPr>
      </w:pPr>
      <w:r>
        <w:rPr>
          <w:rFonts w:ascii="仿宋" w:hAnsi="仿宋" w:eastAsia="仿宋" w:cs="仿宋"/>
          <w:spacing w:val="8"/>
          <w:sz w:val="31"/>
          <w:szCs w:val="31"/>
        </w:rPr>
        <w:t>2.具有良好的商业信誉和健全的财务会计制度；</w:t>
      </w:r>
    </w:p>
    <w:p w14:paraId="48CB76A5">
      <w:pPr>
        <w:spacing w:before="59" w:line="226" w:lineRule="auto"/>
        <w:ind w:left="672"/>
        <w:rPr>
          <w:rFonts w:ascii="仿宋" w:hAnsi="仿宋" w:eastAsia="仿宋" w:cs="仿宋"/>
          <w:sz w:val="31"/>
          <w:szCs w:val="31"/>
        </w:rPr>
      </w:pPr>
      <w:r>
        <w:rPr>
          <w:rFonts w:ascii="仿宋" w:hAnsi="仿宋" w:eastAsia="仿宋" w:cs="仿宋"/>
          <w:spacing w:val="8"/>
          <w:sz w:val="31"/>
          <w:szCs w:val="31"/>
        </w:rPr>
        <w:t>3.具有履行合同所必需的设备和专业技术能力；</w:t>
      </w:r>
    </w:p>
    <w:p w14:paraId="6E58769F">
      <w:pPr>
        <w:spacing w:before="62" w:line="226" w:lineRule="auto"/>
        <w:ind w:left="664"/>
        <w:rPr>
          <w:rFonts w:ascii="仿宋" w:hAnsi="仿宋" w:eastAsia="仿宋" w:cs="仿宋"/>
          <w:sz w:val="31"/>
          <w:szCs w:val="31"/>
        </w:rPr>
      </w:pPr>
      <w:r>
        <w:rPr>
          <w:rFonts w:ascii="仿宋" w:hAnsi="仿宋" w:eastAsia="仿宋" w:cs="仿宋"/>
          <w:spacing w:val="8"/>
          <w:sz w:val="31"/>
          <w:szCs w:val="31"/>
        </w:rPr>
        <w:t>4.有依法缴纳税收和社会保障资金的良好记录；</w:t>
      </w:r>
    </w:p>
    <w:p w14:paraId="68542DBD">
      <w:pPr>
        <w:spacing w:before="58" w:line="245" w:lineRule="auto"/>
        <w:ind w:left="31" w:right="14" w:firstLine="640"/>
        <w:rPr>
          <w:rFonts w:ascii="仿宋" w:hAnsi="仿宋" w:eastAsia="仿宋" w:cs="仿宋"/>
          <w:sz w:val="31"/>
          <w:szCs w:val="31"/>
        </w:rPr>
      </w:pPr>
      <w:r>
        <w:rPr>
          <w:rFonts w:ascii="仿宋" w:hAnsi="仿宋" w:eastAsia="仿宋" w:cs="仿宋"/>
          <w:spacing w:val="8"/>
          <w:sz w:val="31"/>
          <w:szCs w:val="31"/>
        </w:rPr>
        <w:t>5.参加采购活动前三年内，在经营活动中没有重大违法</w:t>
      </w:r>
      <w:r>
        <w:rPr>
          <w:rFonts w:ascii="仿宋" w:hAnsi="仿宋" w:eastAsia="仿宋" w:cs="仿宋"/>
          <w:spacing w:val="6"/>
          <w:sz w:val="31"/>
          <w:szCs w:val="31"/>
        </w:rPr>
        <w:t xml:space="preserve"> </w:t>
      </w:r>
      <w:r>
        <w:rPr>
          <w:rFonts w:ascii="仿宋" w:hAnsi="仿宋" w:eastAsia="仿宋" w:cs="仿宋"/>
          <w:sz w:val="31"/>
          <w:szCs w:val="31"/>
        </w:rPr>
        <w:t>记录；</w:t>
      </w:r>
    </w:p>
    <w:p w14:paraId="3182185B">
      <w:pPr>
        <w:spacing w:before="60" w:line="226" w:lineRule="auto"/>
        <w:ind w:left="668"/>
        <w:rPr>
          <w:rFonts w:ascii="仿宋" w:hAnsi="仿宋" w:eastAsia="仿宋" w:cs="仿宋"/>
          <w:sz w:val="31"/>
          <w:szCs w:val="31"/>
        </w:rPr>
      </w:pPr>
      <w:r>
        <w:rPr>
          <w:rFonts w:ascii="仿宋" w:hAnsi="仿宋" w:eastAsia="仿宋" w:cs="仿宋"/>
          <w:spacing w:val="7"/>
          <w:sz w:val="31"/>
          <w:szCs w:val="31"/>
        </w:rPr>
        <w:t>6.法律、行政法规规定的其他条件；</w:t>
      </w:r>
    </w:p>
    <w:p w14:paraId="4D8A3595">
      <w:pPr>
        <w:spacing w:before="58" w:line="228" w:lineRule="auto"/>
        <w:ind w:left="673"/>
        <w:rPr>
          <w:rFonts w:ascii="仿宋" w:hAnsi="仿宋" w:eastAsia="仿宋" w:cs="仿宋"/>
          <w:sz w:val="31"/>
          <w:szCs w:val="31"/>
        </w:rPr>
      </w:pPr>
      <w:r>
        <w:rPr>
          <w:rFonts w:ascii="仿宋" w:hAnsi="仿宋" w:eastAsia="仿宋" w:cs="仿宋"/>
          <w:spacing w:val="7"/>
          <w:sz w:val="31"/>
          <w:szCs w:val="31"/>
        </w:rPr>
        <w:t>7.本项目不接受联合体投标；</w:t>
      </w:r>
    </w:p>
    <w:p w14:paraId="3982F36A">
      <w:pPr>
        <w:spacing w:before="58" w:line="226" w:lineRule="auto"/>
        <w:ind w:left="667"/>
        <w:rPr>
          <w:rFonts w:ascii="仿宋" w:hAnsi="仿宋" w:eastAsia="仿宋" w:cs="仿宋"/>
          <w:sz w:val="31"/>
          <w:szCs w:val="31"/>
        </w:rPr>
      </w:pPr>
      <w:r>
        <w:rPr>
          <w:rFonts w:ascii="仿宋" w:hAnsi="仿宋" w:eastAsia="仿宋" w:cs="仿宋"/>
          <w:spacing w:val="7"/>
          <w:sz w:val="31"/>
          <w:szCs w:val="31"/>
        </w:rPr>
        <w:t>8.根据采购项目提出的特殊条件：</w:t>
      </w:r>
    </w:p>
    <w:p w14:paraId="4F86F56D">
      <w:pPr>
        <w:spacing w:before="62" w:line="244" w:lineRule="auto"/>
        <w:ind w:left="42" w:right="16" w:firstLine="624"/>
        <w:rPr>
          <w:rFonts w:ascii="仿宋" w:hAnsi="仿宋" w:eastAsia="仿宋" w:cs="仿宋"/>
          <w:sz w:val="31"/>
          <w:szCs w:val="31"/>
        </w:rPr>
      </w:pPr>
      <w:r>
        <w:rPr>
          <w:rFonts w:ascii="仿宋" w:hAnsi="仿宋" w:eastAsia="仿宋" w:cs="仿宋"/>
          <w:spacing w:val="8"/>
          <w:sz w:val="31"/>
          <w:szCs w:val="31"/>
        </w:rPr>
        <w:t>8.1 同时从事消防设施维护保养检测、消防安全评估的</w:t>
      </w:r>
      <w:r>
        <w:rPr>
          <w:rFonts w:ascii="仿宋" w:hAnsi="仿宋" w:eastAsia="仿宋" w:cs="仿宋"/>
          <w:spacing w:val="1"/>
          <w:sz w:val="31"/>
          <w:szCs w:val="31"/>
        </w:rPr>
        <w:t xml:space="preserve"> </w:t>
      </w:r>
      <w:r>
        <w:rPr>
          <w:rFonts w:ascii="仿宋" w:hAnsi="仿宋" w:eastAsia="仿宋" w:cs="仿宋"/>
          <w:spacing w:val="10"/>
          <w:sz w:val="31"/>
          <w:szCs w:val="31"/>
        </w:rPr>
        <w:t>消防技术服务机构</w:t>
      </w:r>
      <w:r>
        <w:rPr>
          <w:rFonts w:ascii="仿宋" w:hAnsi="仿宋" w:eastAsia="仿宋" w:cs="仿宋"/>
          <w:spacing w:val="-11"/>
          <w:sz w:val="31"/>
          <w:szCs w:val="31"/>
        </w:rPr>
        <w:t>；（</w:t>
      </w:r>
      <w:r>
        <w:rPr>
          <w:rFonts w:ascii="仿宋" w:hAnsi="仿宋" w:eastAsia="仿宋" w:cs="仿宋"/>
          <w:spacing w:val="10"/>
          <w:sz w:val="31"/>
          <w:szCs w:val="31"/>
        </w:rPr>
        <w:t>提供截屏）</w:t>
      </w:r>
    </w:p>
    <w:p w14:paraId="6AA7BD35">
      <w:pPr>
        <w:spacing w:before="57" w:line="245" w:lineRule="auto"/>
        <w:ind w:left="36" w:right="16" w:firstLine="630"/>
        <w:rPr>
          <w:rFonts w:ascii="仿宋" w:hAnsi="仿宋" w:eastAsia="仿宋" w:cs="仿宋"/>
          <w:sz w:val="31"/>
          <w:szCs w:val="31"/>
        </w:rPr>
      </w:pPr>
      <w:r>
        <w:rPr>
          <w:rFonts w:ascii="仿宋" w:hAnsi="仿宋" w:eastAsia="仿宋" w:cs="仿宋"/>
          <w:spacing w:val="6"/>
          <w:sz w:val="31"/>
          <w:szCs w:val="31"/>
        </w:rPr>
        <w:t>8.2</w:t>
      </w:r>
      <w:r>
        <w:rPr>
          <w:rFonts w:ascii="仿宋" w:hAnsi="仿宋" w:eastAsia="仿宋" w:cs="仿宋"/>
          <w:spacing w:val="-49"/>
          <w:sz w:val="31"/>
          <w:szCs w:val="31"/>
        </w:rPr>
        <w:t xml:space="preserve"> </w:t>
      </w:r>
      <w:r>
        <w:rPr>
          <w:rFonts w:ascii="仿宋" w:hAnsi="仿宋" w:eastAsia="仿宋" w:cs="仿宋"/>
          <w:spacing w:val="6"/>
          <w:sz w:val="31"/>
          <w:szCs w:val="31"/>
        </w:rPr>
        <w:t>在“社会消防技术服务信息系统</w:t>
      </w:r>
      <w:r>
        <w:rPr>
          <w:rFonts w:ascii="仿宋" w:hAnsi="仿宋" w:eastAsia="仿宋" w:cs="仿宋"/>
          <w:spacing w:val="-108"/>
          <w:sz w:val="31"/>
          <w:szCs w:val="31"/>
        </w:rPr>
        <w:t xml:space="preserve"> </w:t>
      </w:r>
      <w:r>
        <w:rPr>
          <w:rFonts w:ascii="仿宋" w:hAnsi="仿宋" w:eastAsia="仿宋" w:cs="仿宋"/>
          <w:spacing w:val="6"/>
          <w:sz w:val="31"/>
          <w:szCs w:val="31"/>
        </w:rPr>
        <w:t>”及“</w:t>
      </w:r>
      <w:r>
        <w:rPr>
          <w:rFonts w:ascii="仿宋" w:hAnsi="仿宋" w:eastAsia="仿宋" w:cs="仿宋"/>
          <w:spacing w:val="-94"/>
          <w:sz w:val="31"/>
          <w:szCs w:val="31"/>
        </w:rPr>
        <w:t xml:space="preserve"> </w:t>
      </w:r>
      <w:r>
        <w:rPr>
          <w:rFonts w:ascii="仿宋" w:hAnsi="仿宋" w:eastAsia="仿宋" w:cs="仿宋"/>
          <w:spacing w:val="6"/>
          <w:sz w:val="31"/>
          <w:szCs w:val="31"/>
        </w:rPr>
        <w:t>四川消防技</w:t>
      </w:r>
      <w:r>
        <w:rPr>
          <w:rFonts w:ascii="仿宋" w:hAnsi="仿宋" w:eastAsia="仿宋" w:cs="仿宋"/>
          <w:sz w:val="31"/>
          <w:szCs w:val="31"/>
        </w:rPr>
        <w:t xml:space="preserve"> </w:t>
      </w:r>
      <w:r>
        <w:rPr>
          <w:rFonts w:ascii="仿宋" w:hAnsi="仿宋" w:eastAsia="仿宋" w:cs="仿宋"/>
          <w:spacing w:val="8"/>
          <w:sz w:val="31"/>
          <w:szCs w:val="31"/>
        </w:rPr>
        <w:t>术服务机构管理平台</w:t>
      </w:r>
      <w:r>
        <w:rPr>
          <w:rFonts w:ascii="仿宋" w:hAnsi="仿宋" w:eastAsia="仿宋" w:cs="仿宋"/>
          <w:spacing w:val="-113"/>
          <w:sz w:val="31"/>
          <w:szCs w:val="31"/>
        </w:rPr>
        <w:t xml:space="preserve"> </w:t>
      </w:r>
      <w:r>
        <w:rPr>
          <w:rFonts w:ascii="仿宋" w:hAnsi="仿宋" w:eastAsia="仿宋" w:cs="仿宋"/>
          <w:spacing w:val="8"/>
          <w:sz w:val="31"/>
          <w:szCs w:val="31"/>
        </w:rPr>
        <w:t>”登记备案</w:t>
      </w:r>
      <w:r>
        <w:rPr>
          <w:rFonts w:ascii="仿宋" w:hAnsi="仿宋" w:eastAsia="仿宋" w:cs="仿宋"/>
          <w:spacing w:val="-10"/>
          <w:sz w:val="31"/>
          <w:szCs w:val="31"/>
        </w:rPr>
        <w:t>；（</w:t>
      </w:r>
      <w:r>
        <w:rPr>
          <w:rFonts w:ascii="仿宋" w:hAnsi="仿宋" w:eastAsia="仿宋" w:cs="仿宋"/>
          <w:spacing w:val="8"/>
          <w:sz w:val="31"/>
          <w:szCs w:val="31"/>
        </w:rPr>
        <w:t>提供截屏）</w:t>
      </w:r>
    </w:p>
    <w:p w14:paraId="51D20542">
      <w:pPr>
        <w:spacing w:line="245" w:lineRule="auto"/>
        <w:rPr>
          <w:rFonts w:ascii="仿宋" w:hAnsi="仿宋" w:eastAsia="仿宋" w:cs="仿宋"/>
          <w:sz w:val="31"/>
          <w:szCs w:val="31"/>
        </w:rPr>
        <w:sectPr>
          <w:pgSz w:w="11906" w:h="16839"/>
          <w:pgMar w:top="1431" w:right="1785" w:bottom="0" w:left="1785" w:header="0" w:footer="0" w:gutter="0"/>
          <w:cols w:space="720" w:num="1"/>
        </w:sectPr>
      </w:pPr>
    </w:p>
    <w:p w14:paraId="75924AA4">
      <w:pPr>
        <w:spacing w:before="87" w:line="245" w:lineRule="auto"/>
        <w:ind w:left="26" w:right="16" w:firstLine="640"/>
        <w:rPr>
          <w:rFonts w:ascii="仿宋" w:hAnsi="仿宋" w:eastAsia="仿宋" w:cs="仿宋"/>
          <w:sz w:val="31"/>
          <w:szCs w:val="31"/>
        </w:rPr>
      </w:pPr>
      <w:r>
        <w:rPr>
          <w:rFonts w:ascii="仿宋" w:hAnsi="仿宋" w:eastAsia="仿宋" w:cs="仿宋"/>
          <w:spacing w:val="6"/>
          <w:sz w:val="31"/>
          <w:szCs w:val="31"/>
        </w:rPr>
        <w:t>8.3</w:t>
      </w:r>
      <w:r>
        <w:rPr>
          <w:rFonts w:ascii="仿宋" w:hAnsi="仿宋" w:eastAsia="仿宋" w:cs="仿宋"/>
          <w:spacing w:val="-49"/>
          <w:sz w:val="31"/>
          <w:szCs w:val="31"/>
        </w:rPr>
        <w:t xml:space="preserve"> </w:t>
      </w:r>
      <w:r>
        <w:rPr>
          <w:rFonts w:ascii="仿宋" w:hAnsi="仿宋" w:eastAsia="仿宋" w:cs="仿宋"/>
          <w:spacing w:val="6"/>
          <w:sz w:val="31"/>
          <w:szCs w:val="31"/>
        </w:rPr>
        <w:t>在“</w:t>
      </w:r>
      <w:r>
        <w:rPr>
          <w:rFonts w:ascii="仿宋" w:hAnsi="仿宋" w:eastAsia="仿宋" w:cs="仿宋"/>
          <w:spacing w:val="-94"/>
          <w:sz w:val="31"/>
          <w:szCs w:val="31"/>
        </w:rPr>
        <w:t xml:space="preserve"> </w:t>
      </w:r>
      <w:r>
        <w:rPr>
          <w:rFonts w:ascii="仿宋" w:hAnsi="仿宋" w:eastAsia="仿宋" w:cs="仿宋"/>
          <w:spacing w:val="6"/>
          <w:sz w:val="31"/>
          <w:szCs w:val="31"/>
        </w:rPr>
        <w:t>四川消防技术服务机构管理平台</w:t>
      </w:r>
      <w:r>
        <w:rPr>
          <w:rFonts w:ascii="仿宋" w:hAnsi="仿宋" w:eastAsia="仿宋" w:cs="仿宋"/>
          <w:spacing w:val="-108"/>
          <w:sz w:val="31"/>
          <w:szCs w:val="31"/>
        </w:rPr>
        <w:t xml:space="preserve"> </w:t>
      </w:r>
      <w:r>
        <w:rPr>
          <w:rFonts w:ascii="仿宋" w:hAnsi="仿宋" w:eastAsia="仿宋" w:cs="仿宋"/>
          <w:spacing w:val="6"/>
          <w:sz w:val="31"/>
          <w:szCs w:val="31"/>
        </w:rPr>
        <w:t>”信用分值≧</w:t>
      </w:r>
      <w:r>
        <w:rPr>
          <w:rFonts w:ascii="仿宋" w:hAnsi="仿宋" w:eastAsia="仿宋" w:cs="仿宋"/>
          <w:sz w:val="31"/>
          <w:szCs w:val="31"/>
        </w:rPr>
        <w:t xml:space="preserve"> </w:t>
      </w:r>
      <w:r>
        <w:rPr>
          <w:rFonts w:ascii="仿宋" w:hAnsi="仿宋" w:eastAsia="仿宋" w:cs="仿宋"/>
          <w:spacing w:val="3"/>
          <w:sz w:val="31"/>
          <w:szCs w:val="31"/>
        </w:rPr>
        <w:t>80</w:t>
      </w:r>
      <w:r>
        <w:rPr>
          <w:rFonts w:ascii="仿宋" w:hAnsi="仿宋" w:eastAsia="仿宋" w:cs="仿宋"/>
          <w:spacing w:val="-45"/>
          <w:sz w:val="31"/>
          <w:szCs w:val="31"/>
        </w:rPr>
        <w:t xml:space="preserve"> </w:t>
      </w:r>
      <w:r>
        <w:rPr>
          <w:rFonts w:ascii="仿宋" w:hAnsi="仿宋" w:eastAsia="仿宋" w:cs="仿宋"/>
          <w:spacing w:val="3"/>
          <w:sz w:val="31"/>
          <w:szCs w:val="31"/>
        </w:rPr>
        <w:t>分（提供截屏）</w:t>
      </w:r>
    </w:p>
    <w:p w14:paraId="73DBAE7A">
      <w:pPr>
        <w:spacing w:before="56" w:line="251" w:lineRule="auto"/>
        <w:ind w:left="39" w:right="13" w:firstLine="627"/>
        <w:rPr>
          <w:rFonts w:ascii="仿宋" w:hAnsi="仿宋" w:eastAsia="仿宋" w:cs="仿宋"/>
          <w:sz w:val="31"/>
          <w:szCs w:val="31"/>
        </w:rPr>
      </w:pPr>
      <w:r>
        <w:rPr>
          <w:rFonts w:ascii="仿宋" w:hAnsi="仿宋" w:eastAsia="仿宋" w:cs="仿宋"/>
          <w:spacing w:val="8"/>
          <w:sz w:val="31"/>
          <w:szCs w:val="31"/>
        </w:rPr>
        <w:t>8.4 本文件发布日期前三个月内，有受到过地方消防主</w:t>
      </w:r>
      <w:r>
        <w:rPr>
          <w:rFonts w:ascii="仿宋" w:hAnsi="仿宋" w:eastAsia="仿宋" w:cs="仿宋"/>
          <w:spacing w:val="3"/>
          <w:sz w:val="31"/>
          <w:szCs w:val="31"/>
        </w:rPr>
        <w:t xml:space="preserve"> </w:t>
      </w:r>
      <w:r>
        <w:rPr>
          <w:rFonts w:ascii="仿宋" w:hAnsi="仿宋" w:eastAsia="仿宋" w:cs="仿宋"/>
          <w:spacing w:val="8"/>
          <w:sz w:val="31"/>
          <w:szCs w:val="31"/>
        </w:rPr>
        <w:t>管部门处罚的消防技术服务机构；不得参加本次采购活动。</w:t>
      </w:r>
      <w:r>
        <w:rPr>
          <w:rFonts w:ascii="仿宋" w:hAnsi="仿宋" w:eastAsia="仿宋" w:cs="仿宋"/>
          <w:spacing w:val="11"/>
          <w:sz w:val="31"/>
          <w:szCs w:val="31"/>
        </w:rPr>
        <w:t xml:space="preserve"> </w:t>
      </w:r>
      <w:r>
        <w:rPr>
          <w:rFonts w:ascii="仿宋" w:hAnsi="仿宋" w:eastAsia="仿宋" w:cs="仿宋"/>
          <w:spacing w:val="4"/>
          <w:sz w:val="31"/>
          <w:szCs w:val="31"/>
        </w:rPr>
        <w:t>（提供承诺函）</w:t>
      </w:r>
    </w:p>
    <w:p w14:paraId="4A43BD74">
      <w:pPr>
        <w:spacing w:before="55" w:line="251" w:lineRule="auto"/>
        <w:ind w:left="36" w:right="16" w:firstLine="630"/>
        <w:rPr>
          <w:rFonts w:ascii="仿宋" w:hAnsi="仿宋" w:eastAsia="仿宋" w:cs="仿宋"/>
          <w:sz w:val="31"/>
          <w:szCs w:val="31"/>
        </w:rPr>
      </w:pPr>
      <w:r>
        <w:rPr>
          <w:rFonts w:ascii="仿宋" w:hAnsi="仿宋" w:eastAsia="仿宋" w:cs="仿宋"/>
          <w:spacing w:val="10"/>
          <w:sz w:val="31"/>
          <w:szCs w:val="31"/>
        </w:rPr>
        <w:t>8.5</w:t>
      </w:r>
      <w:r>
        <w:rPr>
          <w:rFonts w:ascii="仿宋" w:hAnsi="仿宋" w:eastAsia="仿宋" w:cs="仿宋"/>
          <w:spacing w:val="-41"/>
          <w:sz w:val="31"/>
          <w:szCs w:val="31"/>
        </w:rPr>
        <w:t xml:space="preserve"> </w:t>
      </w:r>
      <w:r>
        <w:rPr>
          <w:rFonts w:ascii="仿宋" w:hAnsi="仿宋" w:eastAsia="仿宋" w:cs="仿宋"/>
          <w:spacing w:val="10"/>
          <w:sz w:val="31"/>
          <w:szCs w:val="31"/>
        </w:rPr>
        <w:t>本文件发布日期，仍在地方消防主管部门处罚的公</w:t>
      </w:r>
      <w:r>
        <w:rPr>
          <w:rFonts w:ascii="仿宋" w:hAnsi="仿宋" w:eastAsia="仿宋" w:cs="仿宋"/>
          <w:sz w:val="31"/>
          <w:szCs w:val="31"/>
        </w:rPr>
        <w:t xml:space="preserve"> </w:t>
      </w:r>
      <w:r>
        <w:rPr>
          <w:rFonts w:ascii="仿宋" w:hAnsi="仿宋" w:eastAsia="仿宋" w:cs="仿宋"/>
          <w:spacing w:val="8"/>
          <w:sz w:val="31"/>
          <w:szCs w:val="31"/>
        </w:rPr>
        <w:t>示期内的消防技术服务机构。不得参加本次采购活动。（提</w:t>
      </w:r>
      <w:r>
        <w:rPr>
          <w:rFonts w:ascii="仿宋" w:hAnsi="仿宋" w:eastAsia="仿宋" w:cs="仿宋"/>
          <w:spacing w:val="12"/>
          <w:sz w:val="31"/>
          <w:szCs w:val="31"/>
        </w:rPr>
        <w:t xml:space="preserve"> </w:t>
      </w:r>
      <w:r>
        <w:rPr>
          <w:rFonts w:ascii="仿宋" w:hAnsi="仿宋" w:eastAsia="仿宋" w:cs="仿宋"/>
          <w:spacing w:val="3"/>
          <w:sz w:val="31"/>
          <w:szCs w:val="31"/>
        </w:rPr>
        <w:t>供承诺函）</w:t>
      </w:r>
    </w:p>
    <w:p w14:paraId="2824FE94">
      <w:pPr>
        <w:spacing w:before="54" w:line="251" w:lineRule="auto"/>
        <w:ind w:left="34" w:right="16" w:firstLine="633"/>
        <w:rPr>
          <w:rFonts w:ascii="仿宋" w:hAnsi="仿宋" w:eastAsia="仿宋" w:cs="仿宋"/>
          <w:sz w:val="31"/>
          <w:szCs w:val="31"/>
        </w:rPr>
      </w:pPr>
      <w:r>
        <w:rPr>
          <w:rFonts w:ascii="仿宋" w:hAnsi="仿宋" w:eastAsia="仿宋" w:cs="仿宋"/>
          <w:spacing w:val="9"/>
          <w:sz w:val="31"/>
          <w:szCs w:val="31"/>
        </w:rPr>
        <w:t>8.6</w:t>
      </w:r>
      <w:r>
        <w:rPr>
          <w:rFonts w:ascii="仿宋" w:hAnsi="仿宋" w:eastAsia="仿宋" w:cs="仿宋"/>
          <w:spacing w:val="-50"/>
          <w:sz w:val="31"/>
          <w:szCs w:val="31"/>
        </w:rPr>
        <w:t xml:space="preserve"> </w:t>
      </w:r>
      <w:r>
        <w:rPr>
          <w:rFonts w:ascii="仿宋" w:hAnsi="仿宋" w:eastAsia="仿宋" w:cs="仿宋"/>
          <w:spacing w:val="9"/>
          <w:sz w:val="31"/>
          <w:szCs w:val="31"/>
        </w:rPr>
        <w:t>本文件发布日期当前积分周期内（一年</w:t>
      </w:r>
      <w:r>
        <w:rPr>
          <w:rFonts w:ascii="仿宋" w:hAnsi="仿宋" w:eastAsia="仿宋" w:cs="仿宋"/>
          <w:spacing w:val="26"/>
          <w:sz w:val="31"/>
          <w:szCs w:val="31"/>
        </w:rPr>
        <w:t>），</w:t>
      </w:r>
      <w:r>
        <w:rPr>
          <w:rFonts w:ascii="仿宋" w:hAnsi="仿宋" w:eastAsia="仿宋" w:cs="仿宋"/>
          <w:spacing w:val="9"/>
          <w:sz w:val="31"/>
          <w:szCs w:val="31"/>
        </w:rPr>
        <w:t>被消防</w:t>
      </w:r>
      <w:r>
        <w:rPr>
          <w:rFonts w:ascii="仿宋" w:hAnsi="仿宋" w:eastAsia="仿宋" w:cs="仿宋"/>
          <w:sz w:val="31"/>
          <w:szCs w:val="31"/>
        </w:rPr>
        <w:t xml:space="preserve"> </w:t>
      </w:r>
      <w:r>
        <w:rPr>
          <w:rFonts w:ascii="仿宋" w:hAnsi="仿宋" w:eastAsia="仿宋" w:cs="仿宋"/>
          <w:spacing w:val="11"/>
          <w:sz w:val="31"/>
          <w:szCs w:val="31"/>
        </w:rPr>
        <w:t>主管部门累计扣分超过</w:t>
      </w:r>
      <w:r>
        <w:rPr>
          <w:rFonts w:ascii="仿宋" w:hAnsi="仿宋" w:eastAsia="仿宋" w:cs="仿宋"/>
          <w:spacing w:val="-19"/>
          <w:sz w:val="31"/>
          <w:szCs w:val="31"/>
        </w:rPr>
        <w:t xml:space="preserve"> </w:t>
      </w:r>
      <w:r>
        <w:rPr>
          <w:rFonts w:ascii="仿宋" w:hAnsi="仿宋" w:eastAsia="仿宋" w:cs="仿宋"/>
          <w:spacing w:val="11"/>
          <w:sz w:val="31"/>
          <w:szCs w:val="31"/>
        </w:rPr>
        <w:t>12</w:t>
      </w:r>
      <w:r>
        <w:rPr>
          <w:rFonts w:ascii="仿宋" w:hAnsi="仿宋" w:eastAsia="仿宋" w:cs="仿宋"/>
          <w:spacing w:val="-45"/>
          <w:sz w:val="31"/>
          <w:szCs w:val="31"/>
        </w:rPr>
        <w:t xml:space="preserve"> </w:t>
      </w:r>
      <w:r>
        <w:rPr>
          <w:rFonts w:ascii="仿宋" w:hAnsi="仿宋" w:eastAsia="仿宋" w:cs="仿宋"/>
          <w:spacing w:val="11"/>
          <w:sz w:val="31"/>
          <w:szCs w:val="31"/>
        </w:rPr>
        <w:t>分的消防技术服务机构，不得参</w:t>
      </w:r>
      <w:r>
        <w:rPr>
          <w:rFonts w:ascii="仿宋" w:hAnsi="仿宋" w:eastAsia="仿宋" w:cs="仿宋"/>
          <w:sz w:val="31"/>
          <w:szCs w:val="31"/>
        </w:rPr>
        <w:t xml:space="preserve"> </w:t>
      </w:r>
      <w:r>
        <w:rPr>
          <w:rFonts w:ascii="仿宋" w:hAnsi="仿宋" w:eastAsia="仿宋" w:cs="仿宋"/>
          <w:spacing w:val="7"/>
          <w:sz w:val="31"/>
          <w:szCs w:val="31"/>
        </w:rPr>
        <w:t>加本次采购活动。（提供承诺函）</w:t>
      </w:r>
    </w:p>
    <w:p w14:paraId="62CCBD48">
      <w:pPr>
        <w:spacing w:before="105" w:line="226" w:lineRule="auto"/>
        <w:ind w:left="684"/>
        <w:rPr>
          <w:rFonts w:ascii="仿宋" w:hAnsi="仿宋" w:eastAsia="仿宋" w:cs="仿宋"/>
          <w:sz w:val="31"/>
          <w:szCs w:val="31"/>
        </w:rPr>
      </w:pPr>
      <w:r>
        <w:rPr>
          <w:rFonts w:ascii="仿宋" w:hAnsi="仿宋" w:eastAsia="仿宋" w:cs="仿宋"/>
          <w:b/>
          <w:bCs/>
          <w:spacing w:val="6"/>
          <w:sz w:val="31"/>
          <w:szCs w:val="31"/>
        </w:rPr>
        <w:t>三、质量要求：</w:t>
      </w:r>
      <w:r>
        <w:rPr>
          <w:rFonts w:ascii="仿宋" w:hAnsi="仿宋" w:eastAsia="仿宋" w:cs="仿宋"/>
          <w:spacing w:val="6"/>
          <w:sz w:val="31"/>
          <w:szCs w:val="31"/>
        </w:rPr>
        <w:t>符合国家、行业标准。</w:t>
      </w:r>
    </w:p>
    <w:p w14:paraId="294D3BB2">
      <w:pPr>
        <w:spacing w:before="121" w:line="228" w:lineRule="auto"/>
        <w:ind w:left="713"/>
        <w:rPr>
          <w:rFonts w:ascii="仿宋" w:hAnsi="仿宋" w:eastAsia="仿宋" w:cs="仿宋"/>
          <w:sz w:val="31"/>
          <w:szCs w:val="31"/>
        </w:rPr>
      </w:pPr>
      <w:r>
        <w:rPr>
          <w:rFonts w:ascii="仿宋" w:hAnsi="仿宋" w:eastAsia="仿宋" w:cs="仿宋"/>
          <w:b/>
          <w:bCs/>
          <w:spacing w:val="1"/>
          <w:sz w:val="31"/>
          <w:szCs w:val="31"/>
        </w:rPr>
        <w:t>四、获取磋商文件方式</w:t>
      </w:r>
    </w:p>
    <w:p w14:paraId="66358D3E">
      <w:pPr>
        <w:spacing w:before="117" w:line="226" w:lineRule="auto"/>
        <w:ind w:left="735"/>
        <w:rPr>
          <w:rFonts w:ascii="仿宋" w:hAnsi="仿宋" w:eastAsia="仿宋" w:cs="仿宋"/>
          <w:sz w:val="31"/>
          <w:szCs w:val="31"/>
        </w:rPr>
      </w:pPr>
      <w:r>
        <w:rPr>
          <w:rFonts w:ascii="仿宋" w:hAnsi="仿宋" w:eastAsia="仿宋" w:cs="仿宋"/>
          <w:spacing w:val="-9"/>
          <w:sz w:val="31"/>
          <w:szCs w:val="31"/>
        </w:rPr>
        <w:t>自行下载。</w:t>
      </w:r>
    </w:p>
    <w:p w14:paraId="5C3F8351">
      <w:pPr>
        <w:spacing w:before="119" w:line="228" w:lineRule="auto"/>
        <w:ind w:left="681"/>
        <w:rPr>
          <w:rFonts w:ascii="仿宋" w:hAnsi="仿宋" w:eastAsia="仿宋" w:cs="仿宋"/>
          <w:sz w:val="31"/>
          <w:szCs w:val="31"/>
        </w:rPr>
      </w:pPr>
      <w:r>
        <w:rPr>
          <w:rFonts w:ascii="仿宋" w:hAnsi="仿宋" w:eastAsia="仿宋" w:cs="仿宋"/>
          <w:b/>
          <w:bCs/>
          <w:spacing w:val="4"/>
          <w:sz w:val="31"/>
          <w:szCs w:val="31"/>
        </w:rPr>
        <w:t>五、报名时间及方式</w:t>
      </w:r>
    </w:p>
    <w:p w14:paraId="7255A44A">
      <w:pPr>
        <w:spacing w:before="119" w:line="228" w:lineRule="auto"/>
        <w:ind w:left="689"/>
        <w:rPr>
          <w:rFonts w:ascii="仿宋" w:hAnsi="仿宋" w:eastAsia="仿宋" w:cs="仿宋"/>
          <w:sz w:val="31"/>
          <w:szCs w:val="31"/>
        </w:rPr>
      </w:pPr>
      <w:r>
        <w:rPr>
          <w:rFonts w:ascii="仿宋" w:hAnsi="仿宋" w:eastAsia="仿宋" w:cs="仿宋"/>
          <w:spacing w:val="-4"/>
          <w:sz w:val="31"/>
          <w:szCs w:val="31"/>
        </w:rPr>
        <w:t>1.报名截止时间：</w:t>
      </w:r>
      <w:r>
        <w:rPr>
          <w:rFonts w:hint="eastAsia" w:ascii="仿宋" w:hAnsi="仿宋" w:eastAsia="仿宋" w:cs="仿宋"/>
          <w:spacing w:val="-4"/>
          <w:sz w:val="31"/>
          <w:szCs w:val="31"/>
          <w:lang w:eastAsia="zh-CN"/>
        </w:rPr>
        <w:t>2025</w:t>
      </w:r>
      <w:r>
        <w:rPr>
          <w:rFonts w:ascii="仿宋" w:hAnsi="仿宋" w:eastAsia="仿宋" w:cs="仿宋"/>
          <w:spacing w:val="-4"/>
          <w:sz w:val="31"/>
          <w:szCs w:val="31"/>
        </w:rPr>
        <w:t>年10月</w:t>
      </w:r>
      <w:r>
        <w:rPr>
          <w:rFonts w:hint="eastAsia" w:ascii="仿宋" w:hAnsi="仿宋" w:eastAsia="仿宋" w:cs="仿宋"/>
          <w:spacing w:val="-57"/>
          <w:sz w:val="31"/>
          <w:szCs w:val="31"/>
          <w:lang w:val="en-US" w:eastAsia="zh-CN"/>
        </w:rPr>
        <w:t>28</w:t>
      </w:r>
      <w:r>
        <w:rPr>
          <w:rFonts w:ascii="仿宋" w:hAnsi="仿宋" w:eastAsia="仿宋" w:cs="仿宋"/>
          <w:spacing w:val="-4"/>
          <w:sz w:val="31"/>
          <w:szCs w:val="31"/>
        </w:rPr>
        <w:t xml:space="preserve"> 日</w:t>
      </w:r>
      <w:r>
        <w:rPr>
          <w:rFonts w:ascii="仿宋" w:hAnsi="仿宋" w:eastAsia="仿宋" w:cs="仿宋"/>
          <w:spacing w:val="-38"/>
          <w:sz w:val="31"/>
          <w:szCs w:val="31"/>
        </w:rPr>
        <w:t xml:space="preserve"> </w:t>
      </w:r>
      <w:r>
        <w:rPr>
          <w:rFonts w:ascii="仿宋" w:hAnsi="仿宋" w:eastAsia="仿宋" w:cs="仿宋"/>
          <w:spacing w:val="-4"/>
          <w:sz w:val="31"/>
          <w:szCs w:val="31"/>
        </w:rPr>
        <w:t>17：</w:t>
      </w:r>
      <w:r>
        <w:rPr>
          <w:rFonts w:hint="eastAsia" w:ascii="仿宋" w:hAnsi="仿宋" w:eastAsia="仿宋" w:cs="仿宋"/>
          <w:spacing w:val="-4"/>
          <w:sz w:val="31"/>
          <w:szCs w:val="31"/>
          <w:lang w:val="en-US" w:eastAsia="zh-CN"/>
        </w:rPr>
        <w:t>00</w:t>
      </w:r>
      <w:r>
        <w:rPr>
          <w:rFonts w:ascii="仿宋" w:hAnsi="仿宋" w:eastAsia="仿宋" w:cs="仿宋"/>
          <w:spacing w:val="-4"/>
          <w:sz w:val="31"/>
          <w:szCs w:val="31"/>
        </w:rPr>
        <w:t>。</w:t>
      </w:r>
    </w:p>
    <w:p w14:paraId="76068AAC">
      <w:pPr>
        <w:spacing w:before="116" w:line="228" w:lineRule="auto"/>
        <w:ind w:left="669"/>
        <w:rPr>
          <w:rFonts w:ascii="仿宋" w:hAnsi="仿宋" w:eastAsia="仿宋" w:cs="仿宋"/>
          <w:sz w:val="31"/>
          <w:szCs w:val="31"/>
        </w:rPr>
      </w:pPr>
      <w:r>
        <w:rPr>
          <w:rFonts w:ascii="仿宋" w:hAnsi="仿宋" w:eastAsia="仿宋" w:cs="仿宋"/>
          <w:spacing w:val="4"/>
          <w:sz w:val="31"/>
          <w:szCs w:val="31"/>
        </w:rPr>
        <w:t>2.报名方式：</w:t>
      </w:r>
    </w:p>
    <w:p w14:paraId="16A685F4">
      <w:pPr>
        <w:spacing w:before="116" w:line="298" w:lineRule="auto"/>
        <w:ind w:left="37" w:right="16" w:firstLine="662"/>
        <w:jc w:val="both"/>
        <w:rPr>
          <w:rFonts w:ascii="仿宋" w:hAnsi="仿宋" w:eastAsia="仿宋" w:cs="仿宋"/>
          <w:sz w:val="31"/>
          <w:szCs w:val="31"/>
        </w:rPr>
      </w:pPr>
      <w:r>
        <w:rPr>
          <w:rFonts w:ascii="仿宋" w:hAnsi="仿宋" w:eastAsia="仿宋" w:cs="仿宋"/>
          <w:spacing w:val="6"/>
          <w:sz w:val="31"/>
          <w:szCs w:val="31"/>
        </w:rPr>
        <w:t>邮箱报名：1815567173@</w:t>
      </w:r>
      <w:r>
        <w:rPr>
          <w:rFonts w:ascii="仿宋" w:hAnsi="仿宋" w:eastAsia="仿宋" w:cs="仿宋"/>
          <w:sz w:val="31"/>
          <w:szCs w:val="31"/>
        </w:rPr>
        <w:t>qq</w:t>
      </w:r>
      <w:r>
        <w:rPr>
          <w:rFonts w:ascii="仿宋" w:hAnsi="仿宋" w:eastAsia="仿宋" w:cs="仿宋"/>
          <w:spacing w:val="6"/>
          <w:sz w:val="31"/>
          <w:szCs w:val="31"/>
        </w:rPr>
        <w:t>.</w:t>
      </w:r>
      <w:r>
        <w:rPr>
          <w:rFonts w:ascii="仿宋" w:hAnsi="仿宋" w:eastAsia="仿宋" w:cs="仿宋"/>
          <w:sz w:val="31"/>
          <w:szCs w:val="31"/>
        </w:rPr>
        <w:t>com</w:t>
      </w:r>
      <w:r>
        <w:rPr>
          <w:rFonts w:ascii="仿宋" w:hAnsi="仿宋" w:eastAsia="仿宋" w:cs="仿宋"/>
          <w:spacing w:val="6"/>
          <w:sz w:val="31"/>
          <w:szCs w:val="31"/>
        </w:rPr>
        <w:t>(报名时上传公司资质压</w:t>
      </w:r>
      <w:r>
        <w:rPr>
          <w:rFonts w:ascii="仿宋" w:hAnsi="仿宋" w:eastAsia="仿宋" w:cs="仿宋"/>
          <w:spacing w:val="8"/>
          <w:sz w:val="31"/>
          <w:szCs w:val="31"/>
        </w:rPr>
        <w:t xml:space="preserve"> </w:t>
      </w:r>
      <w:r>
        <w:rPr>
          <w:rFonts w:ascii="仿宋" w:hAnsi="仿宋" w:eastAsia="仿宋" w:cs="仿宋"/>
          <w:spacing w:val="14"/>
          <w:sz w:val="31"/>
          <w:szCs w:val="31"/>
        </w:rPr>
        <w:t>缩文件，邮件名为：消防维保服务报名文件+公</w:t>
      </w:r>
      <w:r>
        <w:rPr>
          <w:rFonts w:ascii="仿宋" w:hAnsi="仿宋" w:eastAsia="仿宋" w:cs="仿宋"/>
          <w:spacing w:val="10"/>
          <w:sz w:val="31"/>
          <w:szCs w:val="31"/>
        </w:rPr>
        <w:t xml:space="preserve"> </w:t>
      </w:r>
      <w:r>
        <w:rPr>
          <w:rFonts w:ascii="仿宋" w:hAnsi="仿宋" w:eastAsia="仿宋" w:cs="仿宋"/>
          <w:spacing w:val="6"/>
          <w:sz w:val="31"/>
          <w:szCs w:val="31"/>
        </w:rPr>
        <w:t>司全称+联系人及电话)</w:t>
      </w:r>
    </w:p>
    <w:p w14:paraId="18B5C39F">
      <w:pPr>
        <w:spacing w:before="1" w:line="227" w:lineRule="auto"/>
        <w:ind w:left="678"/>
        <w:rPr>
          <w:rFonts w:ascii="仿宋" w:hAnsi="仿宋" w:eastAsia="仿宋" w:cs="仿宋"/>
          <w:sz w:val="31"/>
          <w:szCs w:val="31"/>
        </w:rPr>
      </w:pPr>
      <w:r>
        <w:rPr>
          <w:rFonts w:ascii="仿宋" w:hAnsi="仿宋" w:eastAsia="仿宋" w:cs="仿宋"/>
          <w:b/>
          <w:bCs/>
          <w:spacing w:val="5"/>
          <w:sz w:val="31"/>
          <w:szCs w:val="31"/>
        </w:rPr>
        <w:t>六、响应文件递交时间及地点：</w:t>
      </w:r>
    </w:p>
    <w:p w14:paraId="3F1AC752">
      <w:pPr>
        <w:spacing w:before="117" w:line="274" w:lineRule="auto"/>
        <w:ind w:left="40" w:right="16" w:firstLine="649"/>
        <w:rPr>
          <w:rFonts w:ascii="仿宋" w:hAnsi="仿宋" w:eastAsia="仿宋" w:cs="仿宋"/>
          <w:sz w:val="31"/>
          <w:szCs w:val="31"/>
        </w:rPr>
      </w:pPr>
      <w:r>
        <w:rPr>
          <w:rFonts w:ascii="仿宋" w:hAnsi="仿宋" w:eastAsia="仿宋" w:cs="仿宋"/>
          <w:spacing w:val="7"/>
          <w:sz w:val="31"/>
          <w:szCs w:val="31"/>
        </w:rPr>
        <w:t>1.响应文件均须提供正本一份，副本二份，按序左侧胶</w:t>
      </w:r>
      <w:r>
        <w:rPr>
          <w:rFonts w:ascii="仿宋" w:hAnsi="仿宋" w:eastAsia="仿宋" w:cs="仿宋"/>
          <w:spacing w:val="12"/>
          <w:sz w:val="31"/>
          <w:szCs w:val="31"/>
        </w:rPr>
        <w:t xml:space="preserve"> </w:t>
      </w:r>
      <w:r>
        <w:rPr>
          <w:rFonts w:ascii="仿宋" w:hAnsi="仿宋" w:eastAsia="仿宋" w:cs="仿宋"/>
          <w:spacing w:val="8"/>
          <w:sz w:val="31"/>
          <w:szCs w:val="31"/>
        </w:rPr>
        <w:t xml:space="preserve">装，每页加盖公司印章，需用档案袋密封，封装袋上注明公 </w:t>
      </w:r>
      <w:r>
        <w:rPr>
          <w:rFonts w:ascii="仿宋" w:hAnsi="仿宋" w:eastAsia="仿宋" w:cs="仿宋"/>
          <w:spacing w:val="7"/>
          <w:sz w:val="31"/>
          <w:szCs w:val="31"/>
        </w:rPr>
        <w:t>司及项目名称，加盖公司鲜章。</w:t>
      </w:r>
    </w:p>
    <w:p w14:paraId="56246B91">
      <w:pPr>
        <w:spacing w:before="122" w:line="228" w:lineRule="auto"/>
        <w:jc w:val="center"/>
        <w:rPr>
          <w:rFonts w:ascii="仿宋" w:hAnsi="仿宋" w:eastAsia="仿宋" w:cs="仿宋"/>
          <w:sz w:val="31"/>
          <w:szCs w:val="31"/>
        </w:rPr>
      </w:pPr>
      <w:bookmarkStart w:id="0" w:name="_GoBack"/>
      <w:bookmarkEnd w:id="0"/>
      <w:r>
        <w:rPr>
          <w:rFonts w:ascii="仿宋" w:hAnsi="仿宋" w:eastAsia="仿宋" w:cs="仿宋"/>
          <w:spacing w:val="-3"/>
          <w:sz w:val="31"/>
          <w:szCs w:val="31"/>
        </w:rPr>
        <w:t>2.响应文件（密封）递交截止时间：</w:t>
      </w:r>
      <w:r>
        <w:rPr>
          <w:rFonts w:hint="eastAsia" w:ascii="仿宋" w:hAnsi="仿宋" w:eastAsia="仿宋" w:cs="仿宋"/>
          <w:spacing w:val="-3"/>
          <w:sz w:val="31"/>
          <w:szCs w:val="31"/>
          <w:lang w:eastAsia="zh-CN"/>
        </w:rPr>
        <w:t>2025</w:t>
      </w:r>
      <w:r>
        <w:rPr>
          <w:rFonts w:ascii="仿宋" w:hAnsi="仿宋" w:eastAsia="仿宋" w:cs="仿宋"/>
          <w:spacing w:val="-4"/>
          <w:sz w:val="31"/>
          <w:szCs w:val="31"/>
        </w:rPr>
        <w:t>年10月</w:t>
      </w:r>
      <w:r>
        <w:rPr>
          <w:rFonts w:hint="eastAsia" w:ascii="仿宋" w:hAnsi="仿宋" w:eastAsia="仿宋" w:cs="仿宋"/>
          <w:spacing w:val="-38"/>
          <w:sz w:val="31"/>
          <w:szCs w:val="31"/>
          <w:lang w:val="en-US" w:eastAsia="zh-CN"/>
        </w:rPr>
        <w:t>29</w:t>
      </w:r>
      <w:r>
        <w:rPr>
          <w:rFonts w:ascii="仿宋" w:hAnsi="仿宋" w:eastAsia="仿宋" w:cs="仿宋"/>
          <w:spacing w:val="-4"/>
          <w:sz w:val="31"/>
          <w:szCs w:val="31"/>
        </w:rPr>
        <w:t>日</w:t>
      </w:r>
    </w:p>
    <w:p w14:paraId="59A18317">
      <w:pPr>
        <w:spacing w:before="116" w:line="228" w:lineRule="auto"/>
        <w:ind w:left="48"/>
        <w:rPr>
          <w:rFonts w:ascii="仿宋" w:hAnsi="仿宋" w:eastAsia="仿宋" w:cs="仿宋"/>
          <w:sz w:val="31"/>
          <w:szCs w:val="31"/>
        </w:rPr>
      </w:pPr>
      <w:r>
        <w:rPr>
          <w:rFonts w:hint="eastAsia" w:ascii="仿宋" w:hAnsi="仿宋" w:eastAsia="仿宋" w:cs="仿宋"/>
          <w:spacing w:val="3"/>
          <w:sz w:val="31"/>
          <w:szCs w:val="31"/>
          <w:lang w:val="en-US" w:eastAsia="zh-CN"/>
        </w:rPr>
        <w:t>09</w:t>
      </w:r>
      <w:r>
        <w:rPr>
          <w:rFonts w:ascii="仿宋" w:hAnsi="仿宋" w:eastAsia="仿宋" w:cs="仿宋"/>
          <w:spacing w:val="3"/>
          <w:sz w:val="31"/>
          <w:szCs w:val="31"/>
        </w:rPr>
        <w:t>:00（北京时间）</w:t>
      </w:r>
    </w:p>
    <w:p w14:paraId="38531F4A">
      <w:pPr>
        <w:spacing w:before="117" w:line="227" w:lineRule="auto"/>
        <w:ind w:left="672"/>
        <w:rPr>
          <w:rFonts w:ascii="仿宋" w:hAnsi="仿宋" w:eastAsia="仿宋" w:cs="仿宋"/>
          <w:sz w:val="31"/>
          <w:szCs w:val="31"/>
        </w:rPr>
      </w:pPr>
      <w:r>
        <w:rPr>
          <w:rFonts w:ascii="仿宋" w:hAnsi="仿宋" w:eastAsia="仿宋" w:cs="仿宋"/>
          <w:spacing w:val="8"/>
          <w:sz w:val="31"/>
          <w:szCs w:val="31"/>
        </w:rPr>
        <w:t>3.递交地点：梓潼县人民医院办公楼三楼会议室。</w:t>
      </w:r>
    </w:p>
    <w:p w14:paraId="40DC0837">
      <w:pPr>
        <w:spacing w:before="119" w:line="297" w:lineRule="auto"/>
        <w:ind w:left="52" w:right="16" w:firstLine="633"/>
        <w:rPr>
          <w:rFonts w:ascii="仿宋" w:hAnsi="仿宋" w:eastAsia="仿宋" w:cs="仿宋"/>
          <w:sz w:val="31"/>
          <w:szCs w:val="31"/>
        </w:rPr>
      </w:pPr>
      <w:r>
        <w:rPr>
          <w:rFonts w:ascii="仿宋" w:hAnsi="仿宋" w:eastAsia="仿宋" w:cs="仿宋"/>
          <w:spacing w:val="21"/>
          <w:sz w:val="31"/>
          <w:szCs w:val="31"/>
        </w:rPr>
        <w:t>响应文件必须在递交响应文件截止时间前送达磋商地</w:t>
      </w:r>
      <w:r>
        <w:rPr>
          <w:rFonts w:ascii="仿宋" w:hAnsi="仿宋" w:eastAsia="仿宋" w:cs="仿宋"/>
          <w:spacing w:val="17"/>
          <w:sz w:val="31"/>
          <w:szCs w:val="31"/>
        </w:rPr>
        <w:t xml:space="preserve"> </w:t>
      </w:r>
      <w:r>
        <w:rPr>
          <w:rFonts w:ascii="仿宋" w:hAnsi="仿宋" w:eastAsia="仿宋" w:cs="仿宋"/>
          <w:spacing w:val="8"/>
          <w:sz w:val="31"/>
          <w:szCs w:val="31"/>
        </w:rPr>
        <w:t>点。逾期送达、密封和标注错误的响应文件，恕不</w:t>
      </w:r>
      <w:r>
        <w:rPr>
          <w:rFonts w:ascii="仿宋" w:hAnsi="仿宋" w:eastAsia="仿宋" w:cs="仿宋"/>
          <w:spacing w:val="7"/>
          <w:sz w:val="31"/>
          <w:szCs w:val="31"/>
        </w:rPr>
        <w:t>接收。本</w:t>
      </w:r>
    </w:p>
    <w:p w14:paraId="7E20FEFE">
      <w:pPr>
        <w:spacing w:line="297" w:lineRule="auto"/>
        <w:rPr>
          <w:rFonts w:ascii="仿宋" w:hAnsi="仿宋" w:eastAsia="仿宋" w:cs="仿宋"/>
          <w:sz w:val="31"/>
          <w:szCs w:val="31"/>
        </w:rPr>
        <w:sectPr>
          <w:pgSz w:w="11906" w:h="16839"/>
          <w:pgMar w:top="1431" w:right="1785" w:bottom="0" w:left="1785" w:header="0" w:footer="0" w:gutter="0"/>
          <w:cols w:space="720" w:num="1"/>
        </w:sectPr>
      </w:pPr>
    </w:p>
    <w:p w14:paraId="48A9B015">
      <w:pPr>
        <w:spacing w:before="136" w:line="227" w:lineRule="auto"/>
        <w:ind w:left="35"/>
        <w:rPr>
          <w:rFonts w:ascii="仿宋" w:hAnsi="仿宋" w:eastAsia="仿宋" w:cs="仿宋"/>
          <w:sz w:val="31"/>
          <w:szCs w:val="31"/>
        </w:rPr>
      </w:pPr>
      <w:r>
        <w:rPr>
          <w:rFonts w:ascii="仿宋" w:hAnsi="仿宋" w:eastAsia="仿宋" w:cs="仿宋"/>
          <w:spacing w:val="7"/>
          <w:sz w:val="31"/>
          <w:szCs w:val="31"/>
        </w:rPr>
        <w:t>次采购不接收邮寄的响应文件。</w:t>
      </w:r>
    </w:p>
    <w:p w14:paraId="125D4C90">
      <w:pPr>
        <w:spacing w:before="117" w:line="263" w:lineRule="auto"/>
        <w:ind w:left="57" w:right="16" w:firstLine="606"/>
        <w:rPr>
          <w:rFonts w:ascii="仿宋" w:hAnsi="仿宋" w:eastAsia="仿宋" w:cs="仿宋"/>
          <w:sz w:val="31"/>
          <w:szCs w:val="31"/>
        </w:rPr>
      </w:pPr>
      <w:r>
        <w:rPr>
          <w:rFonts w:ascii="仿宋" w:hAnsi="仿宋" w:eastAsia="仿宋" w:cs="仿宋"/>
          <w:spacing w:val="-2"/>
          <w:sz w:val="31"/>
          <w:szCs w:val="31"/>
        </w:rPr>
        <w:t>4.响应文件开启时间：</w:t>
      </w:r>
      <w:r>
        <w:rPr>
          <w:rFonts w:hint="eastAsia" w:ascii="仿宋" w:hAnsi="仿宋" w:eastAsia="仿宋" w:cs="仿宋"/>
          <w:spacing w:val="-2"/>
          <w:sz w:val="31"/>
          <w:szCs w:val="31"/>
          <w:lang w:eastAsia="zh-CN"/>
        </w:rPr>
        <w:t>2025</w:t>
      </w:r>
      <w:r>
        <w:rPr>
          <w:rFonts w:ascii="仿宋" w:hAnsi="仿宋" w:eastAsia="仿宋" w:cs="仿宋"/>
          <w:spacing w:val="-2"/>
          <w:sz w:val="31"/>
          <w:szCs w:val="31"/>
        </w:rPr>
        <w:t>年10月</w:t>
      </w:r>
      <w:r>
        <w:rPr>
          <w:rFonts w:hint="eastAsia" w:ascii="仿宋" w:hAnsi="仿宋" w:eastAsia="仿宋" w:cs="仿宋"/>
          <w:spacing w:val="-39"/>
          <w:sz w:val="31"/>
          <w:szCs w:val="31"/>
          <w:lang w:val="en-US" w:eastAsia="zh-CN"/>
        </w:rPr>
        <w:t>29</w:t>
      </w:r>
      <w:r>
        <w:rPr>
          <w:rFonts w:ascii="仿宋" w:hAnsi="仿宋" w:eastAsia="仿宋" w:cs="仿宋"/>
          <w:spacing w:val="-2"/>
          <w:sz w:val="31"/>
          <w:szCs w:val="31"/>
        </w:rPr>
        <w:t>日</w:t>
      </w:r>
      <w:r>
        <w:rPr>
          <w:rFonts w:hint="eastAsia" w:ascii="仿宋" w:hAnsi="仿宋" w:eastAsia="仿宋" w:cs="仿宋"/>
          <w:spacing w:val="-40"/>
          <w:sz w:val="31"/>
          <w:szCs w:val="31"/>
          <w:lang w:val="en-US" w:eastAsia="zh-CN"/>
        </w:rPr>
        <w:t>09</w:t>
      </w:r>
      <w:r>
        <w:rPr>
          <w:rFonts w:ascii="仿宋" w:hAnsi="仿宋" w:eastAsia="仿宋" w:cs="仿宋"/>
          <w:spacing w:val="-2"/>
          <w:sz w:val="31"/>
          <w:szCs w:val="31"/>
        </w:rPr>
        <w:t>:00（北京</w:t>
      </w:r>
      <w:r>
        <w:rPr>
          <w:rFonts w:ascii="仿宋" w:hAnsi="仿宋" w:eastAsia="仿宋" w:cs="仿宋"/>
          <w:sz w:val="31"/>
          <w:szCs w:val="31"/>
        </w:rPr>
        <w:t xml:space="preserve"> </w:t>
      </w:r>
      <w:r>
        <w:rPr>
          <w:rFonts w:ascii="仿宋" w:hAnsi="仿宋" w:eastAsia="仿宋" w:cs="仿宋"/>
          <w:spacing w:val="-7"/>
          <w:sz w:val="31"/>
          <w:szCs w:val="31"/>
        </w:rPr>
        <w:t>时间）。</w:t>
      </w:r>
    </w:p>
    <w:p w14:paraId="58E5D182">
      <w:pPr>
        <w:spacing w:before="118" w:line="227" w:lineRule="auto"/>
        <w:ind w:left="672"/>
        <w:rPr>
          <w:rFonts w:ascii="仿宋" w:hAnsi="仿宋" w:eastAsia="仿宋" w:cs="仿宋"/>
          <w:sz w:val="31"/>
          <w:szCs w:val="31"/>
        </w:rPr>
      </w:pPr>
      <w:r>
        <w:rPr>
          <w:rFonts w:ascii="仿宋" w:hAnsi="仿宋" w:eastAsia="仿宋" w:cs="仿宋"/>
          <w:spacing w:val="8"/>
          <w:sz w:val="31"/>
          <w:szCs w:val="31"/>
        </w:rPr>
        <w:t>5.磋商地点：梓潼县人民医院办公楼三楼会议室。</w:t>
      </w:r>
    </w:p>
    <w:p w14:paraId="4ECDC558">
      <w:pPr>
        <w:spacing w:before="117" w:line="228" w:lineRule="auto"/>
        <w:ind w:left="682"/>
        <w:rPr>
          <w:rFonts w:ascii="仿宋" w:hAnsi="仿宋" w:eastAsia="仿宋" w:cs="仿宋"/>
          <w:sz w:val="31"/>
          <w:szCs w:val="31"/>
        </w:rPr>
      </w:pPr>
      <w:r>
        <w:rPr>
          <w:rFonts w:ascii="仿宋" w:hAnsi="仿宋" w:eastAsia="仿宋" w:cs="仿宋"/>
          <w:b/>
          <w:bCs/>
          <w:spacing w:val="5"/>
          <w:sz w:val="31"/>
          <w:szCs w:val="31"/>
        </w:rPr>
        <w:t>七、评审方法：</w:t>
      </w:r>
      <w:r>
        <w:rPr>
          <w:rFonts w:ascii="仿宋" w:hAnsi="仿宋" w:eastAsia="仿宋" w:cs="仿宋"/>
          <w:spacing w:val="5"/>
          <w:sz w:val="31"/>
          <w:szCs w:val="31"/>
        </w:rPr>
        <w:t>综合评分法。</w:t>
      </w:r>
    </w:p>
    <w:p w14:paraId="64F05C69">
      <w:pPr>
        <w:spacing w:before="117" w:line="229" w:lineRule="auto"/>
        <w:ind w:left="674"/>
        <w:rPr>
          <w:rFonts w:ascii="仿宋" w:hAnsi="仿宋" w:eastAsia="仿宋" w:cs="仿宋"/>
          <w:sz w:val="31"/>
          <w:szCs w:val="31"/>
        </w:rPr>
      </w:pPr>
      <w:r>
        <w:rPr>
          <w:rFonts w:ascii="仿宋" w:hAnsi="仿宋" w:eastAsia="仿宋" w:cs="仿宋"/>
          <w:b/>
          <w:bCs/>
          <w:spacing w:val="5"/>
          <w:sz w:val="31"/>
          <w:szCs w:val="31"/>
        </w:rPr>
        <w:t>八、成交通知书的发放</w:t>
      </w:r>
    </w:p>
    <w:p w14:paraId="6A60D09C">
      <w:pPr>
        <w:spacing w:before="117" w:line="297" w:lineRule="auto"/>
        <w:ind w:left="31" w:right="16" w:firstLine="655"/>
        <w:rPr>
          <w:rFonts w:ascii="仿宋" w:hAnsi="仿宋" w:eastAsia="仿宋" w:cs="仿宋"/>
          <w:sz w:val="31"/>
          <w:szCs w:val="31"/>
        </w:rPr>
      </w:pPr>
      <w:r>
        <w:rPr>
          <w:rFonts w:ascii="仿宋" w:hAnsi="仿宋" w:eastAsia="仿宋" w:cs="仿宋"/>
          <w:spacing w:val="8"/>
          <w:sz w:val="31"/>
          <w:szCs w:val="31"/>
        </w:rPr>
        <w:t>我院向本项目成交单位发出成交通知书，成交单</w:t>
      </w:r>
      <w:r>
        <w:rPr>
          <w:rFonts w:ascii="仿宋" w:hAnsi="仿宋" w:eastAsia="仿宋" w:cs="仿宋"/>
          <w:spacing w:val="7"/>
          <w:sz w:val="31"/>
          <w:szCs w:val="31"/>
        </w:rPr>
        <w:t>位须在</w:t>
      </w:r>
      <w:r>
        <w:rPr>
          <w:rFonts w:ascii="仿宋" w:hAnsi="仿宋" w:eastAsia="仿宋" w:cs="仿宋"/>
          <w:sz w:val="31"/>
          <w:szCs w:val="31"/>
        </w:rPr>
        <w:t xml:space="preserve"> 30 日内与我院签订合同。</w:t>
      </w:r>
    </w:p>
    <w:p w14:paraId="3802C13C">
      <w:pPr>
        <w:spacing w:before="1" w:line="228" w:lineRule="auto"/>
        <w:ind w:left="687"/>
        <w:rPr>
          <w:rFonts w:ascii="仿宋" w:hAnsi="仿宋" w:eastAsia="仿宋" w:cs="仿宋"/>
          <w:sz w:val="31"/>
          <w:szCs w:val="31"/>
        </w:rPr>
      </w:pPr>
      <w:r>
        <w:rPr>
          <w:rFonts w:ascii="仿宋" w:hAnsi="仿宋" w:eastAsia="仿宋" w:cs="仿宋"/>
          <w:b/>
          <w:bCs/>
          <w:spacing w:val="1"/>
          <w:sz w:val="31"/>
          <w:szCs w:val="31"/>
        </w:rPr>
        <w:t>九、联系方式</w:t>
      </w:r>
      <w:r>
        <w:rPr>
          <w:rFonts w:ascii="仿宋" w:hAnsi="仿宋" w:eastAsia="仿宋" w:cs="仿宋"/>
          <w:spacing w:val="1"/>
          <w:sz w:val="31"/>
          <w:szCs w:val="31"/>
        </w:rPr>
        <w:t>：</w:t>
      </w:r>
    </w:p>
    <w:p w14:paraId="1BB52AF8">
      <w:pPr>
        <w:spacing w:before="118" w:line="227" w:lineRule="auto"/>
        <w:ind w:left="677"/>
        <w:rPr>
          <w:rFonts w:ascii="仿宋" w:hAnsi="仿宋" w:eastAsia="仿宋" w:cs="仿宋"/>
          <w:sz w:val="31"/>
          <w:szCs w:val="31"/>
        </w:rPr>
      </w:pPr>
      <w:r>
        <w:rPr>
          <w:rFonts w:ascii="仿宋" w:hAnsi="仿宋" w:eastAsia="仿宋" w:cs="仿宋"/>
          <w:spacing w:val="10"/>
          <w:sz w:val="31"/>
          <w:szCs w:val="31"/>
        </w:rPr>
        <w:t>地    址：梓潼县文昌镇金牛路中段200</w:t>
      </w:r>
      <w:r>
        <w:rPr>
          <w:rFonts w:ascii="仿宋" w:hAnsi="仿宋" w:eastAsia="仿宋" w:cs="仿宋"/>
          <w:spacing w:val="-35"/>
          <w:sz w:val="31"/>
          <w:szCs w:val="31"/>
        </w:rPr>
        <w:t xml:space="preserve"> </w:t>
      </w:r>
      <w:r>
        <w:rPr>
          <w:rFonts w:ascii="仿宋" w:hAnsi="仿宋" w:eastAsia="仿宋" w:cs="仿宋"/>
          <w:spacing w:val="10"/>
          <w:sz w:val="31"/>
          <w:szCs w:val="31"/>
        </w:rPr>
        <w:t>号</w:t>
      </w:r>
    </w:p>
    <w:p w14:paraId="35D1A3CA">
      <w:pPr>
        <w:spacing w:before="118" w:line="228" w:lineRule="auto"/>
        <w:ind w:left="672"/>
        <w:rPr>
          <w:rFonts w:hint="default" w:ascii="仿宋" w:hAnsi="仿宋" w:eastAsia="仿宋" w:cs="仿宋"/>
          <w:sz w:val="31"/>
          <w:szCs w:val="31"/>
          <w:lang w:val="en-US" w:eastAsia="zh-CN"/>
        </w:rPr>
      </w:pPr>
      <w:r>
        <w:rPr>
          <w:rFonts w:ascii="仿宋" w:hAnsi="仿宋" w:eastAsia="仿宋" w:cs="仿宋"/>
          <w:spacing w:val="-4"/>
          <w:sz w:val="31"/>
          <w:szCs w:val="31"/>
        </w:rPr>
        <w:t>联</w:t>
      </w:r>
      <w:r>
        <w:rPr>
          <w:rFonts w:ascii="仿宋" w:hAnsi="仿宋" w:eastAsia="仿宋" w:cs="仿宋"/>
          <w:spacing w:val="42"/>
          <w:sz w:val="31"/>
          <w:szCs w:val="31"/>
        </w:rPr>
        <w:t xml:space="preserve"> </w:t>
      </w:r>
      <w:r>
        <w:rPr>
          <w:rFonts w:ascii="仿宋" w:hAnsi="仿宋" w:eastAsia="仿宋" w:cs="仿宋"/>
          <w:spacing w:val="-4"/>
          <w:sz w:val="31"/>
          <w:szCs w:val="31"/>
        </w:rPr>
        <w:t>系</w:t>
      </w:r>
      <w:r>
        <w:rPr>
          <w:rFonts w:ascii="仿宋" w:hAnsi="仿宋" w:eastAsia="仿宋" w:cs="仿宋"/>
          <w:spacing w:val="32"/>
          <w:sz w:val="31"/>
          <w:szCs w:val="31"/>
        </w:rPr>
        <w:t xml:space="preserve"> </w:t>
      </w:r>
      <w:r>
        <w:rPr>
          <w:rFonts w:ascii="仿宋" w:hAnsi="仿宋" w:eastAsia="仿宋" w:cs="仿宋"/>
          <w:spacing w:val="-4"/>
          <w:sz w:val="31"/>
          <w:szCs w:val="31"/>
        </w:rPr>
        <w:t>人：</w:t>
      </w:r>
      <w:r>
        <w:rPr>
          <w:rFonts w:hint="eastAsia" w:ascii="仿宋" w:hAnsi="仿宋" w:eastAsia="仿宋" w:cs="仿宋"/>
          <w:spacing w:val="-4"/>
          <w:sz w:val="31"/>
          <w:szCs w:val="31"/>
          <w:lang w:val="en-US" w:eastAsia="zh-CN"/>
        </w:rPr>
        <w:t>王映钧</w:t>
      </w:r>
    </w:p>
    <w:p w14:paraId="4AEB0D58">
      <w:pPr>
        <w:spacing w:before="115" w:line="229" w:lineRule="auto"/>
        <w:ind w:left="672"/>
        <w:rPr>
          <w:rFonts w:ascii="仿宋" w:hAnsi="仿宋" w:eastAsia="仿宋" w:cs="仿宋"/>
          <w:sz w:val="31"/>
          <w:szCs w:val="31"/>
        </w:rPr>
      </w:pPr>
      <w:r>
        <w:rPr>
          <w:rFonts w:ascii="仿宋" w:hAnsi="仿宋" w:eastAsia="仿宋" w:cs="仿宋"/>
          <w:spacing w:val="5"/>
          <w:sz w:val="31"/>
          <w:szCs w:val="31"/>
        </w:rPr>
        <w:t>联系电话：0816-8267530</w:t>
      </w:r>
    </w:p>
    <w:p w14:paraId="10649B41">
      <w:pPr>
        <w:spacing w:line="229" w:lineRule="auto"/>
        <w:rPr>
          <w:rFonts w:ascii="仿宋" w:hAnsi="仿宋" w:eastAsia="仿宋" w:cs="仿宋"/>
          <w:sz w:val="31"/>
          <w:szCs w:val="31"/>
        </w:rPr>
        <w:sectPr>
          <w:pgSz w:w="11906" w:h="16839"/>
          <w:pgMar w:top="1431" w:right="1785" w:bottom="0" w:left="1785" w:header="0" w:footer="0" w:gutter="0"/>
          <w:cols w:space="720" w:num="1"/>
        </w:sectPr>
      </w:pPr>
    </w:p>
    <w:p w14:paraId="153A484F">
      <w:pPr>
        <w:spacing w:before="139" w:line="224" w:lineRule="auto"/>
        <w:ind w:right="16"/>
        <w:jc w:val="right"/>
        <w:rPr>
          <w:rFonts w:ascii="宋体" w:hAnsi="宋体" w:eastAsia="宋体" w:cs="宋体"/>
          <w:sz w:val="35"/>
          <w:szCs w:val="35"/>
        </w:rPr>
      </w:pPr>
      <w:r>
        <w:rPr>
          <w:rFonts w:ascii="宋体" w:hAnsi="宋体" w:eastAsia="宋体" w:cs="宋体"/>
          <w:b/>
          <w:bCs/>
          <w:spacing w:val="6"/>
          <w:sz w:val="35"/>
          <w:szCs w:val="35"/>
        </w:rPr>
        <w:t>第二章</w:t>
      </w:r>
      <w:r>
        <w:rPr>
          <w:rFonts w:ascii="宋体" w:hAnsi="宋体" w:eastAsia="宋体" w:cs="宋体"/>
          <w:spacing w:val="6"/>
          <w:sz w:val="35"/>
          <w:szCs w:val="35"/>
        </w:rPr>
        <w:t xml:space="preserve"> </w:t>
      </w:r>
      <w:r>
        <w:rPr>
          <w:rFonts w:ascii="宋体" w:hAnsi="宋体" w:eastAsia="宋体" w:cs="宋体"/>
          <w:b/>
          <w:bCs/>
          <w:spacing w:val="6"/>
          <w:sz w:val="35"/>
          <w:szCs w:val="35"/>
        </w:rPr>
        <w:t>采购项目技术、服务、采购合同内容条款及</w:t>
      </w:r>
    </w:p>
    <w:p w14:paraId="2A21BF6A">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14:paraId="2A084689">
      <w:pPr>
        <w:spacing w:before="221" w:line="228" w:lineRule="auto"/>
        <w:ind w:left="40"/>
        <w:rPr>
          <w:rFonts w:ascii="仿宋" w:hAnsi="仿宋" w:eastAsia="仿宋" w:cs="仿宋"/>
          <w:sz w:val="31"/>
          <w:szCs w:val="31"/>
        </w:rPr>
      </w:pPr>
      <w:r>
        <w:rPr>
          <w:rFonts w:ascii="仿宋" w:hAnsi="仿宋" w:eastAsia="仿宋" w:cs="仿宋"/>
          <w:b/>
          <w:bCs/>
          <w:spacing w:val="2"/>
          <w:sz w:val="31"/>
          <w:szCs w:val="31"/>
        </w:rPr>
        <w:t>一、项目内容</w:t>
      </w:r>
      <w:r>
        <w:rPr>
          <w:rFonts w:ascii="仿宋" w:hAnsi="仿宋" w:eastAsia="仿宋" w:cs="仿宋"/>
          <w:spacing w:val="2"/>
          <w:sz w:val="31"/>
          <w:szCs w:val="31"/>
        </w:rPr>
        <w:t>：</w:t>
      </w:r>
    </w:p>
    <w:p w14:paraId="2A5B974F">
      <w:pPr>
        <w:pStyle w:val="2"/>
        <w:spacing w:line="259" w:lineRule="auto"/>
      </w:pPr>
    </w:p>
    <w:p w14:paraId="264268C0">
      <w:pPr>
        <w:spacing w:before="101" w:line="226" w:lineRule="auto"/>
        <w:ind w:left="683"/>
        <w:rPr>
          <w:rFonts w:ascii="仿宋" w:hAnsi="仿宋" w:eastAsia="仿宋" w:cs="仿宋"/>
          <w:sz w:val="31"/>
          <w:szCs w:val="31"/>
        </w:rPr>
      </w:pPr>
      <w:r>
        <w:rPr>
          <w:rFonts w:ascii="仿宋" w:hAnsi="仿宋" w:eastAsia="仿宋" w:cs="仿宋"/>
          <w:spacing w:val="6"/>
          <w:sz w:val="31"/>
          <w:szCs w:val="31"/>
        </w:rPr>
        <w:t>消防日常维护保养服务。</w:t>
      </w:r>
    </w:p>
    <w:p w14:paraId="6D8290CB">
      <w:pPr>
        <w:pStyle w:val="2"/>
        <w:spacing w:line="262" w:lineRule="auto"/>
      </w:pPr>
    </w:p>
    <w:p w14:paraId="4E68BC12">
      <w:pPr>
        <w:spacing w:before="100" w:line="226" w:lineRule="auto"/>
        <w:ind w:left="45"/>
        <w:rPr>
          <w:rFonts w:ascii="仿宋" w:hAnsi="仿宋" w:eastAsia="仿宋" w:cs="仿宋"/>
          <w:sz w:val="31"/>
          <w:szCs w:val="31"/>
        </w:rPr>
      </w:pPr>
      <w:r>
        <w:rPr>
          <w:rFonts w:ascii="仿宋" w:hAnsi="仿宋" w:eastAsia="仿宋" w:cs="仿宋"/>
          <w:b/>
          <w:bCs/>
          <w:sz w:val="31"/>
          <w:szCs w:val="31"/>
        </w:rPr>
        <w:t>二、维护保养范围、</w:t>
      </w:r>
      <w:r>
        <w:rPr>
          <w:rFonts w:ascii="仿宋" w:hAnsi="仿宋" w:eastAsia="仿宋" w:cs="仿宋"/>
          <w:spacing w:val="-82"/>
          <w:sz w:val="31"/>
          <w:szCs w:val="31"/>
        </w:rPr>
        <w:t xml:space="preserve"> </w:t>
      </w:r>
      <w:r>
        <w:rPr>
          <w:rFonts w:ascii="仿宋" w:hAnsi="仿宋" w:eastAsia="仿宋" w:cs="仿宋"/>
          <w:b/>
          <w:bCs/>
          <w:sz w:val="31"/>
          <w:szCs w:val="31"/>
        </w:rPr>
        <w:t>内容及要求：</w:t>
      </w:r>
    </w:p>
    <w:p w14:paraId="6DAD5C3B">
      <w:pPr>
        <w:pStyle w:val="2"/>
        <w:spacing w:line="262" w:lineRule="auto"/>
      </w:pPr>
    </w:p>
    <w:p w14:paraId="20837E5D">
      <w:pPr>
        <w:spacing w:before="101" w:line="226" w:lineRule="auto"/>
        <w:ind w:left="39"/>
        <w:rPr>
          <w:rFonts w:ascii="仿宋" w:hAnsi="仿宋" w:eastAsia="仿宋" w:cs="仿宋"/>
          <w:sz w:val="31"/>
          <w:szCs w:val="31"/>
        </w:rPr>
      </w:pPr>
      <w:r>
        <w:rPr>
          <w:rFonts w:ascii="仿宋" w:hAnsi="仿宋" w:eastAsia="仿宋" w:cs="仿宋"/>
          <w:spacing w:val="7"/>
          <w:sz w:val="31"/>
          <w:szCs w:val="31"/>
        </w:rPr>
        <w:t>（一）维护保养范围</w:t>
      </w:r>
    </w:p>
    <w:p w14:paraId="3FC39964">
      <w:pPr>
        <w:pStyle w:val="2"/>
        <w:spacing w:line="261" w:lineRule="auto"/>
      </w:pPr>
    </w:p>
    <w:p w14:paraId="4CEF0702">
      <w:pPr>
        <w:spacing w:before="102" w:line="227" w:lineRule="auto"/>
        <w:ind w:left="48"/>
        <w:rPr>
          <w:rFonts w:ascii="仿宋" w:hAnsi="仿宋" w:eastAsia="仿宋" w:cs="仿宋"/>
          <w:sz w:val="31"/>
          <w:szCs w:val="31"/>
        </w:rPr>
      </w:pPr>
      <w:r>
        <w:rPr>
          <w:rFonts w:ascii="仿宋" w:hAnsi="仿宋" w:eastAsia="仿宋" w:cs="仿宋"/>
          <w:spacing w:val="6"/>
          <w:sz w:val="31"/>
          <w:szCs w:val="31"/>
        </w:rPr>
        <w:t>1.火灾自动报警及联动控制系统</w:t>
      </w:r>
    </w:p>
    <w:p w14:paraId="2777BB13">
      <w:pPr>
        <w:spacing w:before="240" w:line="372" w:lineRule="auto"/>
        <w:ind w:left="35" w:right="13" w:firstLine="653"/>
        <w:jc w:val="both"/>
        <w:rPr>
          <w:rFonts w:ascii="仿宋" w:hAnsi="仿宋" w:eastAsia="仿宋" w:cs="仿宋"/>
          <w:sz w:val="31"/>
          <w:szCs w:val="31"/>
        </w:rPr>
      </w:pPr>
      <w:r>
        <w:rPr>
          <w:rFonts w:ascii="仿宋" w:hAnsi="仿宋" w:eastAsia="仿宋" w:cs="仿宋"/>
          <w:spacing w:val="8"/>
          <w:sz w:val="31"/>
          <w:szCs w:val="31"/>
        </w:rPr>
        <w:t>包括火灾报警控制器、联动控制器、图形显示</w:t>
      </w:r>
      <w:r>
        <w:rPr>
          <w:rFonts w:ascii="仿宋" w:hAnsi="仿宋" w:eastAsia="仿宋" w:cs="仿宋"/>
          <w:spacing w:val="7"/>
          <w:sz w:val="31"/>
          <w:szCs w:val="31"/>
        </w:rPr>
        <w:t>装置、主</w:t>
      </w:r>
      <w:r>
        <w:rPr>
          <w:rFonts w:ascii="仿宋" w:hAnsi="仿宋" w:eastAsia="仿宋" w:cs="仿宋"/>
          <w:sz w:val="31"/>
          <w:szCs w:val="31"/>
        </w:rPr>
        <w:t xml:space="preserve"> </w:t>
      </w:r>
      <w:r>
        <w:rPr>
          <w:rFonts w:ascii="仿宋" w:hAnsi="仿宋" w:eastAsia="仿宋" w:cs="仿宋"/>
          <w:spacing w:val="8"/>
          <w:sz w:val="31"/>
          <w:szCs w:val="31"/>
        </w:rPr>
        <w:t>机电源、感烟探测器、感温探测器、手动报警按钮、消火栓</w:t>
      </w:r>
      <w:r>
        <w:rPr>
          <w:rFonts w:ascii="仿宋" w:hAnsi="仿宋" w:eastAsia="仿宋" w:cs="仿宋"/>
          <w:spacing w:val="16"/>
          <w:sz w:val="31"/>
          <w:szCs w:val="31"/>
        </w:rPr>
        <w:t xml:space="preserve"> </w:t>
      </w:r>
      <w:r>
        <w:rPr>
          <w:rFonts w:ascii="仿宋" w:hAnsi="仿宋" w:eastAsia="仿宋" w:cs="仿宋"/>
          <w:spacing w:val="8"/>
          <w:sz w:val="31"/>
          <w:szCs w:val="31"/>
        </w:rPr>
        <w:t>按钮、模块、声光警报器等及其线路。</w:t>
      </w:r>
    </w:p>
    <w:p w14:paraId="502F9C74">
      <w:pPr>
        <w:spacing w:line="227" w:lineRule="auto"/>
        <w:ind w:left="29"/>
        <w:rPr>
          <w:rFonts w:ascii="仿宋" w:hAnsi="仿宋" w:eastAsia="仿宋" w:cs="仿宋"/>
          <w:sz w:val="31"/>
          <w:szCs w:val="31"/>
        </w:rPr>
      </w:pPr>
      <w:r>
        <w:rPr>
          <w:rFonts w:ascii="仿宋" w:hAnsi="仿宋" w:eastAsia="仿宋" w:cs="仿宋"/>
          <w:spacing w:val="8"/>
          <w:sz w:val="31"/>
          <w:szCs w:val="31"/>
        </w:rPr>
        <w:t>2.消防给水及消火栓灭火系统</w:t>
      </w:r>
    </w:p>
    <w:p w14:paraId="1FEB8542">
      <w:pPr>
        <w:spacing w:before="240" w:line="372" w:lineRule="auto"/>
        <w:ind w:left="34" w:right="13" w:firstLine="654"/>
        <w:jc w:val="both"/>
        <w:rPr>
          <w:rFonts w:ascii="仿宋" w:hAnsi="仿宋" w:eastAsia="仿宋" w:cs="仿宋"/>
          <w:sz w:val="31"/>
          <w:szCs w:val="31"/>
        </w:rPr>
      </w:pPr>
      <w:r>
        <w:rPr>
          <w:rFonts w:ascii="仿宋" w:hAnsi="仿宋" w:eastAsia="仿宋" w:cs="仿宋"/>
          <w:spacing w:val="8"/>
          <w:sz w:val="31"/>
          <w:szCs w:val="31"/>
        </w:rPr>
        <w:t>包括消防水池（不含市政给水部分）、消防水</w:t>
      </w:r>
      <w:r>
        <w:rPr>
          <w:rFonts w:ascii="仿宋" w:hAnsi="仿宋" w:eastAsia="仿宋" w:cs="仿宋"/>
          <w:spacing w:val="7"/>
          <w:sz w:val="31"/>
          <w:szCs w:val="31"/>
        </w:rPr>
        <w:t>箱（不含</w:t>
      </w:r>
      <w:r>
        <w:rPr>
          <w:rFonts w:ascii="仿宋" w:hAnsi="仿宋" w:eastAsia="仿宋" w:cs="仿宋"/>
          <w:sz w:val="31"/>
          <w:szCs w:val="31"/>
        </w:rPr>
        <w:t xml:space="preserve"> </w:t>
      </w:r>
      <w:r>
        <w:rPr>
          <w:rFonts w:ascii="仿宋" w:hAnsi="仿宋" w:eastAsia="仿宋" w:cs="仿宋"/>
          <w:spacing w:val="8"/>
          <w:sz w:val="31"/>
          <w:szCs w:val="31"/>
        </w:rPr>
        <w:t>给水部分）、消防水泵及控制系统、室内消火栓、室外消火</w:t>
      </w:r>
      <w:r>
        <w:rPr>
          <w:rFonts w:ascii="仿宋" w:hAnsi="仿宋" w:eastAsia="仿宋" w:cs="仿宋"/>
          <w:spacing w:val="14"/>
          <w:sz w:val="31"/>
          <w:szCs w:val="31"/>
        </w:rPr>
        <w:t xml:space="preserve"> </w:t>
      </w:r>
      <w:r>
        <w:rPr>
          <w:rFonts w:ascii="仿宋" w:hAnsi="仿宋" w:eastAsia="仿宋" w:cs="仿宋"/>
          <w:spacing w:val="8"/>
          <w:sz w:val="31"/>
          <w:szCs w:val="31"/>
        </w:rPr>
        <w:t>栓、水泵接合器、管道阀门等。室外消火栓、消防水池露天</w:t>
      </w:r>
      <w:r>
        <w:rPr>
          <w:rFonts w:ascii="仿宋" w:hAnsi="仿宋" w:eastAsia="仿宋" w:cs="仿宋"/>
          <w:spacing w:val="17"/>
          <w:sz w:val="31"/>
          <w:szCs w:val="31"/>
        </w:rPr>
        <w:t xml:space="preserve"> </w:t>
      </w:r>
      <w:r>
        <w:rPr>
          <w:rFonts w:ascii="仿宋" w:hAnsi="仿宋" w:eastAsia="仿宋" w:cs="仿宋"/>
          <w:spacing w:val="8"/>
          <w:sz w:val="31"/>
          <w:szCs w:val="31"/>
        </w:rPr>
        <w:t>盖、水泵、接合器、加润滑油、刷漆每年一次，时间由采购</w:t>
      </w:r>
      <w:r>
        <w:rPr>
          <w:rFonts w:ascii="仿宋" w:hAnsi="仿宋" w:eastAsia="仿宋" w:cs="仿宋"/>
          <w:spacing w:val="14"/>
          <w:sz w:val="31"/>
          <w:szCs w:val="31"/>
        </w:rPr>
        <w:t xml:space="preserve"> </w:t>
      </w:r>
      <w:r>
        <w:rPr>
          <w:rFonts w:ascii="仿宋" w:hAnsi="仿宋" w:eastAsia="仿宋" w:cs="仿宋"/>
          <w:spacing w:val="2"/>
          <w:sz w:val="31"/>
          <w:szCs w:val="31"/>
        </w:rPr>
        <w:t>人确定。</w:t>
      </w:r>
    </w:p>
    <w:p w14:paraId="745AA91E">
      <w:pPr>
        <w:spacing w:before="1" w:line="228" w:lineRule="auto"/>
        <w:ind w:left="31"/>
        <w:rPr>
          <w:rFonts w:ascii="仿宋" w:hAnsi="仿宋" w:eastAsia="仿宋" w:cs="仿宋"/>
          <w:sz w:val="31"/>
          <w:szCs w:val="31"/>
        </w:rPr>
      </w:pPr>
      <w:r>
        <w:rPr>
          <w:rFonts w:ascii="仿宋" w:hAnsi="仿宋" w:eastAsia="仿宋" w:cs="仿宋"/>
          <w:spacing w:val="-2"/>
          <w:sz w:val="31"/>
          <w:szCs w:val="31"/>
        </w:rPr>
        <w:t>3.</w:t>
      </w:r>
      <w:r>
        <w:rPr>
          <w:rFonts w:ascii="仿宋" w:hAnsi="仿宋" w:eastAsia="仿宋" w:cs="仿宋"/>
          <w:spacing w:val="-67"/>
          <w:sz w:val="31"/>
          <w:szCs w:val="31"/>
        </w:rPr>
        <w:t xml:space="preserve"> </w:t>
      </w:r>
      <w:r>
        <w:rPr>
          <w:rFonts w:ascii="仿宋" w:hAnsi="仿宋" w:eastAsia="仿宋" w:cs="仿宋"/>
          <w:spacing w:val="-2"/>
          <w:sz w:val="31"/>
          <w:szCs w:val="31"/>
        </w:rPr>
        <w:t>自动喷水灭火系统</w:t>
      </w:r>
    </w:p>
    <w:p w14:paraId="25335A25">
      <w:pPr>
        <w:spacing w:before="239" w:line="372" w:lineRule="auto"/>
        <w:ind w:left="35" w:right="16" w:firstLine="653"/>
        <w:rPr>
          <w:rFonts w:ascii="仿宋" w:hAnsi="仿宋" w:eastAsia="仿宋" w:cs="仿宋"/>
          <w:sz w:val="31"/>
          <w:szCs w:val="31"/>
        </w:rPr>
      </w:pPr>
      <w:r>
        <w:rPr>
          <w:rFonts w:ascii="仿宋" w:hAnsi="仿宋" w:eastAsia="仿宋" w:cs="仿宋"/>
          <w:spacing w:val="8"/>
          <w:sz w:val="31"/>
          <w:szCs w:val="31"/>
        </w:rPr>
        <w:t>包括喷淋泵及控制系统、湿式报警阀、压力开</w:t>
      </w:r>
      <w:r>
        <w:rPr>
          <w:rFonts w:ascii="仿宋" w:hAnsi="仿宋" w:eastAsia="仿宋" w:cs="仿宋"/>
          <w:spacing w:val="7"/>
          <w:sz w:val="31"/>
          <w:szCs w:val="31"/>
        </w:rPr>
        <w:t>关、水流</w:t>
      </w:r>
      <w:r>
        <w:rPr>
          <w:rFonts w:ascii="仿宋" w:hAnsi="仿宋" w:eastAsia="仿宋" w:cs="仿宋"/>
          <w:sz w:val="31"/>
          <w:szCs w:val="31"/>
        </w:rPr>
        <w:t xml:space="preserve"> </w:t>
      </w:r>
      <w:r>
        <w:rPr>
          <w:rFonts w:ascii="仿宋" w:hAnsi="仿宋" w:eastAsia="仿宋" w:cs="仿宋"/>
          <w:spacing w:val="8"/>
          <w:sz w:val="31"/>
          <w:szCs w:val="31"/>
        </w:rPr>
        <w:t>指示器、安全信号阀、喷淋头、管道阀门等。</w:t>
      </w:r>
    </w:p>
    <w:p w14:paraId="32ACC577">
      <w:pPr>
        <w:spacing w:before="1" w:line="227" w:lineRule="auto"/>
        <w:ind w:left="23"/>
        <w:rPr>
          <w:rFonts w:ascii="仿宋" w:hAnsi="仿宋" w:eastAsia="仿宋" w:cs="仿宋"/>
          <w:sz w:val="31"/>
          <w:szCs w:val="31"/>
        </w:rPr>
      </w:pPr>
      <w:r>
        <w:rPr>
          <w:rFonts w:ascii="仿宋" w:hAnsi="仿宋" w:eastAsia="仿宋" w:cs="仿宋"/>
          <w:spacing w:val="7"/>
          <w:sz w:val="31"/>
          <w:szCs w:val="31"/>
        </w:rPr>
        <w:t>4.气体灭火系统</w:t>
      </w:r>
    </w:p>
    <w:p w14:paraId="5E16E039">
      <w:pPr>
        <w:spacing w:before="241" w:line="228" w:lineRule="auto"/>
        <w:ind w:right="11"/>
        <w:jc w:val="right"/>
        <w:rPr>
          <w:rFonts w:ascii="仿宋" w:hAnsi="仿宋" w:eastAsia="仿宋" w:cs="仿宋"/>
          <w:sz w:val="31"/>
          <w:szCs w:val="31"/>
        </w:rPr>
      </w:pPr>
      <w:r>
        <w:rPr>
          <w:rFonts w:ascii="仿宋" w:hAnsi="仿宋" w:eastAsia="仿宋" w:cs="仿宋"/>
          <w:spacing w:val="8"/>
          <w:sz w:val="31"/>
          <w:szCs w:val="31"/>
        </w:rPr>
        <w:t>包括气体灭火主机、探测器、紧急启停按钮、放气灯、</w:t>
      </w:r>
    </w:p>
    <w:p w14:paraId="68389D3A">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415DFAE0">
      <w:pPr>
        <w:spacing w:before="161" w:line="372" w:lineRule="auto"/>
        <w:ind w:left="69" w:right="13" w:hanging="22"/>
        <w:rPr>
          <w:rFonts w:ascii="仿宋" w:hAnsi="仿宋" w:eastAsia="仿宋" w:cs="仿宋"/>
          <w:sz w:val="31"/>
          <w:szCs w:val="31"/>
        </w:rPr>
      </w:pPr>
      <w:r>
        <w:rPr>
          <w:rFonts w:ascii="仿宋" w:hAnsi="仿宋" w:eastAsia="仿宋" w:cs="仿宋"/>
          <w:spacing w:val="8"/>
          <w:sz w:val="31"/>
          <w:szCs w:val="31"/>
        </w:rPr>
        <w:t>气瓶、控制线路等（含发电机房、档案室、配电房；不包括</w:t>
      </w:r>
      <w:r>
        <w:rPr>
          <w:rFonts w:ascii="仿宋" w:hAnsi="仿宋" w:eastAsia="仿宋" w:cs="仿宋"/>
          <w:spacing w:val="3"/>
          <w:sz w:val="31"/>
          <w:szCs w:val="31"/>
        </w:rPr>
        <w:t xml:space="preserve"> </w:t>
      </w:r>
      <w:r>
        <w:rPr>
          <w:rFonts w:ascii="仿宋" w:hAnsi="仿宋" w:eastAsia="仿宋" w:cs="仿宋"/>
          <w:sz w:val="31"/>
          <w:szCs w:val="31"/>
        </w:rPr>
        <w:t>网络机房区域）。</w:t>
      </w:r>
    </w:p>
    <w:p w14:paraId="61E632E9">
      <w:pPr>
        <w:spacing w:line="226" w:lineRule="auto"/>
        <w:ind w:left="31"/>
        <w:rPr>
          <w:rFonts w:ascii="仿宋" w:hAnsi="仿宋" w:eastAsia="仿宋" w:cs="仿宋"/>
          <w:sz w:val="31"/>
          <w:szCs w:val="31"/>
        </w:rPr>
      </w:pPr>
      <w:r>
        <w:rPr>
          <w:rFonts w:ascii="仿宋" w:hAnsi="仿宋" w:eastAsia="仿宋" w:cs="仿宋"/>
          <w:spacing w:val="6"/>
          <w:sz w:val="31"/>
          <w:szCs w:val="31"/>
        </w:rPr>
        <w:t>5.机械防烟系统</w:t>
      </w:r>
    </w:p>
    <w:p w14:paraId="4D5EC919">
      <w:pPr>
        <w:spacing w:before="242" w:line="372" w:lineRule="auto"/>
        <w:ind w:left="38" w:right="13" w:firstLine="649"/>
        <w:rPr>
          <w:rFonts w:ascii="仿宋" w:hAnsi="仿宋" w:eastAsia="仿宋" w:cs="仿宋"/>
          <w:sz w:val="31"/>
          <w:szCs w:val="31"/>
        </w:rPr>
      </w:pPr>
      <w:r>
        <w:rPr>
          <w:rFonts w:ascii="仿宋" w:hAnsi="仿宋" w:eastAsia="仿宋" w:cs="仿宋"/>
          <w:spacing w:val="4"/>
          <w:sz w:val="31"/>
          <w:szCs w:val="31"/>
        </w:rPr>
        <w:t>包括正压送风机及控制系统、送风阀、送风</w:t>
      </w:r>
      <w:r>
        <w:rPr>
          <w:rFonts w:ascii="仿宋" w:hAnsi="仿宋" w:eastAsia="仿宋" w:cs="仿宋"/>
          <w:spacing w:val="-61"/>
          <w:sz w:val="31"/>
          <w:szCs w:val="31"/>
        </w:rPr>
        <w:t xml:space="preserve"> </w:t>
      </w:r>
      <w:r>
        <w:rPr>
          <w:rFonts w:ascii="仿宋" w:hAnsi="仿宋" w:eastAsia="仿宋" w:cs="仿宋"/>
          <w:spacing w:val="4"/>
          <w:sz w:val="31"/>
          <w:szCs w:val="31"/>
        </w:rPr>
        <w:t>口、送风管</w:t>
      </w:r>
      <w:r>
        <w:rPr>
          <w:rFonts w:ascii="仿宋" w:hAnsi="仿宋" w:eastAsia="仿宋" w:cs="仿宋"/>
          <w:sz w:val="31"/>
          <w:szCs w:val="31"/>
        </w:rPr>
        <w:t xml:space="preserve"> </w:t>
      </w:r>
      <w:r>
        <w:rPr>
          <w:rFonts w:ascii="仿宋" w:hAnsi="仿宋" w:eastAsia="仿宋" w:cs="仿宋"/>
          <w:spacing w:val="3"/>
          <w:sz w:val="31"/>
          <w:szCs w:val="31"/>
        </w:rPr>
        <w:t>及控制线路。</w:t>
      </w:r>
    </w:p>
    <w:p w14:paraId="1684CC5E">
      <w:pPr>
        <w:spacing w:line="226" w:lineRule="auto"/>
        <w:ind w:left="27"/>
        <w:rPr>
          <w:rFonts w:ascii="仿宋" w:hAnsi="仿宋" w:eastAsia="仿宋" w:cs="仿宋"/>
          <w:sz w:val="31"/>
          <w:szCs w:val="31"/>
        </w:rPr>
      </w:pPr>
      <w:r>
        <w:rPr>
          <w:rFonts w:ascii="仿宋" w:hAnsi="仿宋" w:eastAsia="仿宋" w:cs="仿宋"/>
          <w:spacing w:val="6"/>
          <w:sz w:val="31"/>
          <w:szCs w:val="31"/>
        </w:rPr>
        <w:t>6.机械排烟系统</w:t>
      </w:r>
    </w:p>
    <w:p w14:paraId="0D352BF6">
      <w:pPr>
        <w:spacing w:before="243" w:line="372" w:lineRule="auto"/>
        <w:ind w:left="38" w:right="16" w:firstLine="649"/>
        <w:rPr>
          <w:rFonts w:ascii="仿宋" w:hAnsi="仿宋" w:eastAsia="仿宋" w:cs="仿宋"/>
          <w:sz w:val="31"/>
          <w:szCs w:val="31"/>
        </w:rPr>
      </w:pPr>
      <w:r>
        <w:rPr>
          <w:rFonts w:ascii="仿宋" w:hAnsi="仿宋" w:eastAsia="仿宋" w:cs="仿宋"/>
          <w:spacing w:val="4"/>
          <w:sz w:val="31"/>
          <w:szCs w:val="31"/>
        </w:rPr>
        <w:t>包括排烟风机及控制系统、排烟阀、排烟</w:t>
      </w:r>
      <w:r>
        <w:rPr>
          <w:rFonts w:ascii="仿宋" w:hAnsi="仿宋" w:eastAsia="仿宋" w:cs="仿宋"/>
          <w:spacing w:val="-63"/>
          <w:sz w:val="31"/>
          <w:szCs w:val="31"/>
        </w:rPr>
        <w:t xml:space="preserve"> </w:t>
      </w:r>
      <w:r>
        <w:rPr>
          <w:rFonts w:ascii="仿宋" w:hAnsi="仿宋" w:eastAsia="仿宋" w:cs="仿宋"/>
          <w:spacing w:val="4"/>
          <w:sz w:val="31"/>
          <w:szCs w:val="31"/>
        </w:rPr>
        <w:t>口、排烟风管</w:t>
      </w:r>
      <w:r>
        <w:rPr>
          <w:rFonts w:ascii="仿宋" w:hAnsi="仿宋" w:eastAsia="仿宋" w:cs="仿宋"/>
          <w:sz w:val="31"/>
          <w:szCs w:val="31"/>
        </w:rPr>
        <w:t xml:space="preserve"> </w:t>
      </w:r>
      <w:r>
        <w:rPr>
          <w:rFonts w:ascii="仿宋" w:hAnsi="仿宋" w:eastAsia="仿宋" w:cs="仿宋"/>
          <w:spacing w:val="3"/>
          <w:sz w:val="31"/>
          <w:szCs w:val="31"/>
        </w:rPr>
        <w:t>及控制线路。</w:t>
      </w:r>
    </w:p>
    <w:p w14:paraId="0FDD172A">
      <w:pPr>
        <w:spacing w:before="1" w:line="227" w:lineRule="auto"/>
        <w:ind w:left="32"/>
        <w:rPr>
          <w:rFonts w:ascii="仿宋" w:hAnsi="仿宋" w:eastAsia="仿宋" w:cs="仿宋"/>
          <w:sz w:val="31"/>
          <w:szCs w:val="31"/>
        </w:rPr>
      </w:pPr>
      <w:r>
        <w:rPr>
          <w:rFonts w:ascii="仿宋" w:hAnsi="仿宋" w:eastAsia="仿宋" w:cs="仿宋"/>
          <w:spacing w:val="7"/>
          <w:sz w:val="31"/>
          <w:szCs w:val="31"/>
        </w:rPr>
        <w:t>7.应急照明及疏散指示系统</w:t>
      </w:r>
    </w:p>
    <w:p w14:paraId="61116C86">
      <w:pPr>
        <w:spacing w:before="240" w:line="372" w:lineRule="auto"/>
        <w:ind w:left="34" w:right="16" w:firstLine="654"/>
        <w:rPr>
          <w:rFonts w:ascii="仿宋" w:hAnsi="仿宋" w:eastAsia="仿宋" w:cs="仿宋"/>
          <w:sz w:val="31"/>
          <w:szCs w:val="31"/>
        </w:rPr>
      </w:pPr>
      <w:r>
        <w:rPr>
          <w:rFonts w:ascii="仿宋" w:hAnsi="仿宋" w:eastAsia="仿宋" w:cs="仿宋"/>
          <w:spacing w:val="8"/>
          <w:sz w:val="31"/>
          <w:szCs w:val="31"/>
        </w:rPr>
        <w:t>包括应急电源柜、应急照明灯、安全指示灯、</w:t>
      </w:r>
      <w:r>
        <w:rPr>
          <w:rFonts w:ascii="仿宋" w:hAnsi="仿宋" w:eastAsia="仿宋" w:cs="仿宋"/>
          <w:spacing w:val="7"/>
          <w:sz w:val="31"/>
          <w:szCs w:val="31"/>
        </w:rPr>
        <w:t>疏散指示</w:t>
      </w:r>
      <w:r>
        <w:rPr>
          <w:rFonts w:ascii="仿宋" w:hAnsi="仿宋" w:eastAsia="仿宋" w:cs="仿宋"/>
          <w:sz w:val="31"/>
          <w:szCs w:val="31"/>
        </w:rPr>
        <w:t xml:space="preserve"> </w:t>
      </w:r>
      <w:r>
        <w:rPr>
          <w:rFonts w:ascii="仿宋" w:hAnsi="仿宋" w:eastAsia="仿宋" w:cs="仿宋"/>
          <w:spacing w:val="6"/>
          <w:sz w:val="31"/>
          <w:szCs w:val="31"/>
        </w:rPr>
        <w:t>灯及控制线路等。</w:t>
      </w:r>
    </w:p>
    <w:p w14:paraId="3F5AE917">
      <w:pPr>
        <w:spacing w:before="2" w:line="229" w:lineRule="auto"/>
        <w:ind w:left="26"/>
        <w:rPr>
          <w:rFonts w:ascii="仿宋" w:hAnsi="仿宋" w:eastAsia="仿宋" w:cs="仿宋"/>
          <w:sz w:val="31"/>
          <w:szCs w:val="31"/>
        </w:rPr>
      </w:pPr>
      <w:r>
        <w:rPr>
          <w:rFonts w:ascii="仿宋" w:hAnsi="仿宋" w:eastAsia="仿宋" w:cs="仿宋"/>
          <w:spacing w:val="7"/>
          <w:sz w:val="31"/>
          <w:szCs w:val="31"/>
        </w:rPr>
        <w:t>8.应急广播系统</w:t>
      </w:r>
    </w:p>
    <w:p w14:paraId="4249E681">
      <w:pPr>
        <w:spacing w:before="236" w:line="372" w:lineRule="auto"/>
        <w:ind w:left="32" w:right="13" w:firstLine="655"/>
        <w:rPr>
          <w:rFonts w:ascii="仿宋" w:hAnsi="仿宋" w:eastAsia="仿宋" w:cs="仿宋"/>
          <w:sz w:val="31"/>
          <w:szCs w:val="31"/>
        </w:rPr>
      </w:pPr>
      <w:r>
        <w:rPr>
          <w:rFonts w:ascii="仿宋" w:hAnsi="仿宋" w:eastAsia="仿宋" w:cs="仿宋"/>
          <w:spacing w:val="8"/>
          <w:sz w:val="31"/>
          <w:szCs w:val="31"/>
        </w:rPr>
        <w:t>包括广播播放盘、扬声器、话筒、功率放大器及广</w:t>
      </w:r>
      <w:r>
        <w:rPr>
          <w:rFonts w:ascii="仿宋" w:hAnsi="仿宋" w:eastAsia="仿宋" w:cs="仿宋"/>
          <w:spacing w:val="7"/>
          <w:sz w:val="31"/>
          <w:szCs w:val="31"/>
        </w:rPr>
        <w:t>播线</w:t>
      </w:r>
      <w:r>
        <w:rPr>
          <w:rFonts w:ascii="仿宋" w:hAnsi="仿宋" w:eastAsia="仿宋" w:cs="仿宋"/>
          <w:sz w:val="31"/>
          <w:szCs w:val="31"/>
        </w:rPr>
        <w:t xml:space="preserve"> </w:t>
      </w:r>
      <w:r>
        <w:rPr>
          <w:rFonts w:ascii="仿宋" w:hAnsi="仿宋" w:eastAsia="仿宋" w:cs="仿宋"/>
          <w:spacing w:val="-1"/>
          <w:sz w:val="31"/>
          <w:szCs w:val="31"/>
        </w:rPr>
        <w:t>路等。</w:t>
      </w:r>
    </w:p>
    <w:p w14:paraId="133253FB">
      <w:pPr>
        <w:spacing w:line="227" w:lineRule="auto"/>
        <w:ind w:left="26"/>
        <w:rPr>
          <w:rFonts w:ascii="仿宋" w:hAnsi="仿宋" w:eastAsia="仿宋" w:cs="仿宋"/>
          <w:sz w:val="31"/>
          <w:szCs w:val="31"/>
        </w:rPr>
      </w:pPr>
      <w:r>
        <w:rPr>
          <w:rFonts w:ascii="仿宋" w:hAnsi="仿宋" w:eastAsia="仿宋" w:cs="仿宋"/>
          <w:spacing w:val="7"/>
          <w:sz w:val="31"/>
          <w:szCs w:val="31"/>
        </w:rPr>
        <w:t>9.消防专用电话</w:t>
      </w:r>
    </w:p>
    <w:p w14:paraId="7817BE5D">
      <w:pPr>
        <w:spacing w:before="242" w:line="372" w:lineRule="auto"/>
        <w:ind w:left="37" w:right="16" w:firstLine="650"/>
        <w:rPr>
          <w:rFonts w:ascii="仿宋" w:hAnsi="仿宋" w:eastAsia="仿宋" w:cs="仿宋"/>
          <w:sz w:val="31"/>
          <w:szCs w:val="31"/>
        </w:rPr>
      </w:pPr>
      <w:r>
        <w:rPr>
          <w:rFonts w:ascii="仿宋" w:hAnsi="仿宋" w:eastAsia="仿宋" w:cs="仿宋"/>
          <w:spacing w:val="8"/>
          <w:sz w:val="31"/>
          <w:szCs w:val="31"/>
        </w:rPr>
        <w:t>包括消防专用电话主机、消防专用电话分机、</w:t>
      </w:r>
      <w:r>
        <w:rPr>
          <w:rFonts w:ascii="仿宋" w:hAnsi="仿宋" w:eastAsia="仿宋" w:cs="仿宋"/>
          <w:spacing w:val="7"/>
          <w:sz w:val="31"/>
          <w:szCs w:val="31"/>
        </w:rPr>
        <w:t>消防电话</w:t>
      </w:r>
      <w:r>
        <w:rPr>
          <w:rFonts w:ascii="仿宋" w:hAnsi="仿宋" w:eastAsia="仿宋" w:cs="仿宋"/>
          <w:sz w:val="31"/>
          <w:szCs w:val="31"/>
        </w:rPr>
        <w:t xml:space="preserve"> </w:t>
      </w:r>
      <w:r>
        <w:rPr>
          <w:rFonts w:ascii="仿宋" w:hAnsi="仿宋" w:eastAsia="仿宋" w:cs="仿宋"/>
          <w:spacing w:val="1"/>
          <w:sz w:val="31"/>
          <w:szCs w:val="31"/>
        </w:rPr>
        <w:t>塞孔等。</w:t>
      </w:r>
    </w:p>
    <w:p w14:paraId="5900A3F4">
      <w:pPr>
        <w:spacing w:before="1" w:line="228" w:lineRule="auto"/>
        <w:ind w:left="48"/>
        <w:rPr>
          <w:rFonts w:ascii="仿宋" w:hAnsi="仿宋" w:eastAsia="仿宋" w:cs="仿宋"/>
          <w:sz w:val="31"/>
          <w:szCs w:val="31"/>
        </w:rPr>
      </w:pPr>
      <w:r>
        <w:rPr>
          <w:rFonts w:ascii="仿宋" w:hAnsi="仿宋" w:eastAsia="仿宋" w:cs="仿宋"/>
          <w:spacing w:val="4"/>
          <w:sz w:val="31"/>
          <w:szCs w:val="31"/>
        </w:rPr>
        <w:t>10.防火分隔设施</w:t>
      </w:r>
    </w:p>
    <w:p w14:paraId="2A004915">
      <w:pPr>
        <w:spacing w:before="241" w:line="226" w:lineRule="auto"/>
        <w:ind w:left="688"/>
        <w:rPr>
          <w:rFonts w:ascii="仿宋" w:hAnsi="仿宋" w:eastAsia="仿宋" w:cs="仿宋"/>
          <w:sz w:val="31"/>
          <w:szCs w:val="31"/>
        </w:rPr>
      </w:pPr>
      <w:r>
        <w:rPr>
          <w:rFonts w:ascii="仿宋" w:hAnsi="仿宋" w:eastAsia="仿宋" w:cs="仿宋"/>
          <w:spacing w:val="7"/>
          <w:sz w:val="31"/>
          <w:szCs w:val="31"/>
        </w:rPr>
        <w:t>包括防火卷帘及控制箱、防火门等。</w:t>
      </w:r>
    </w:p>
    <w:p w14:paraId="6327A7E8">
      <w:pPr>
        <w:spacing w:before="245" w:line="371" w:lineRule="auto"/>
        <w:ind w:left="38" w:right="16" w:firstLine="9"/>
        <w:jc w:val="both"/>
        <w:rPr>
          <w:rFonts w:ascii="仿宋" w:hAnsi="仿宋" w:eastAsia="仿宋" w:cs="仿宋"/>
          <w:sz w:val="31"/>
          <w:szCs w:val="31"/>
        </w:rPr>
      </w:pPr>
      <w:r>
        <w:rPr>
          <w:rFonts w:ascii="仿宋" w:hAnsi="仿宋" w:eastAsia="仿宋" w:cs="仿宋"/>
          <w:spacing w:val="10"/>
          <w:sz w:val="31"/>
          <w:szCs w:val="31"/>
        </w:rPr>
        <w:t>11.采购人新建、改建工程需与消防主系统联接，</w:t>
      </w:r>
      <w:r>
        <w:rPr>
          <w:rFonts w:ascii="仿宋" w:hAnsi="仿宋" w:eastAsia="仿宋" w:cs="仿宋"/>
          <w:spacing w:val="-62"/>
          <w:sz w:val="31"/>
          <w:szCs w:val="31"/>
        </w:rPr>
        <w:t xml:space="preserve"> </w:t>
      </w:r>
      <w:r>
        <w:rPr>
          <w:rFonts w:ascii="仿宋" w:hAnsi="仿宋" w:eastAsia="仿宋" w:cs="仿宋"/>
          <w:spacing w:val="10"/>
          <w:sz w:val="31"/>
          <w:szCs w:val="31"/>
        </w:rPr>
        <w:t>中标人须</w:t>
      </w:r>
      <w:r>
        <w:rPr>
          <w:rFonts w:ascii="仿宋" w:hAnsi="仿宋" w:eastAsia="仿宋" w:cs="仿宋"/>
          <w:sz w:val="31"/>
          <w:szCs w:val="31"/>
        </w:rPr>
        <w:t xml:space="preserve"> </w:t>
      </w:r>
      <w:r>
        <w:rPr>
          <w:rFonts w:ascii="仿宋" w:hAnsi="仿宋" w:eastAsia="仿宋" w:cs="仿宋"/>
          <w:spacing w:val="8"/>
          <w:sz w:val="31"/>
          <w:szCs w:val="31"/>
        </w:rPr>
        <w:t>无偿提供技术服务。针对改建工程，配合采购人进行施工图</w:t>
      </w:r>
      <w:r>
        <w:rPr>
          <w:rFonts w:ascii="仿宋" w:hAnsi="仿宋" w:eastAsia="仿宋" w:cs="仿宋"/>
          <w:spacing w:val="9"/>
          <w:sz w:val="31"/>
          <w:szCs w:val="31"/>
        </w:rPr>
        <w:t xml:space="preserve"> </w:t>
      </w:r>
      <w:r>
        <w:rPr>
          <w:rFonts w:ascii="仿宋" w:hAnsi="仿宋" w:eastAsia="仿宋" w:cs="仿宋"/>
          <w:spacing w:val="7"/>
          <w:sz w:val="31"/>
          <w:szCs w:val="31"/>
        </w:rPr>
        <w:t>审核并签字确认，配合施工验收。</w:t>
      </w:r>
    </w:p>
    <w:p w14:paraId="508C55C1">
      <w:pPr>
        <w:spacing w:line="371" w:lineRule="auto"/>
        <w:rPr>
          <w:rFonts w:ascii="仿宋" w:hAnsi="仿宋" w:eastAsia="仿宋" w:cs="仿宋"/>
          <w:sz w:val="31"/>
          <w:szCs w:val="31"/>
        </w:rPr>
        <w:sectPr>
          <w:pgSz w:w="11906" w:h="16839"/>
          <w:pgMar w:top="1431" w:right="1785" w:bottom="0" w:left="1785" w:header="0" w:footer="0" w:gutter="0"/>
          <w:cols w:space="720" w:num="1"/>
        </w:sectPr>
      </w:pPr>
    </w:p>
    <w:p w14:paraId="1EA4F840">
      <w:pPr>
        <w:spacing w:before="160" w:line="372" w:lineRule="auto"/>
        <w:ind w:left="38" w:right="272" w:firstLine="9"/>
        <w:rPr>
          <w:rFonts w:ascii="仿宋" w:hAnsi="仿宋" w:eastAsia="仿宋" w:cs="仿宋"/>
          <w:sz w:val="31"/>
          <w:szCs w:val="31"/>
        </w:rPr>
      </w:pPr>
      <w:r>
        <w:rPr>
          <w:rFonts w:ascii="仿宋" w:hAnsi="仿宋" w:eastAsia="仿宋" w:cs="仿宋"/>
          <w:spacing w:val="13"/>
          <w:sz w:val="31"/>
          <w:szCs w:val="31"/>
        </w:rPr>
        <w:t>12.属于火灾自动报警及联动控制系统中的消防电子产品、</w:t>
      </w:r>
      <w:r>
        <w:rPr>
          <w:rFonts w:ascii="仿宋" w:hAnsi="仿宋" w:eastAsia="仿宋" w:cs="仿宋"/>
          <w:spacing w:val="12"/>
          <w:sz w:val="31"/>
          <w:szCs w:val="31"/>
        </w:rPr>
        <w:t xml:space="preserve"> </w:t>
      </w:r>
      <w:r>
        <w:rPr>
          <w:rFonts w:ascii="仿宋" w:hAnsi="仿宋" w:eastAsia="仿宋" w:cs="仿宋"/>
          <w:spacing w:val="8"/>
          <w:sz w:val="31"/>
          <w:szCs w:val="31"/>
        </w:rPr>
        <w:t>自动喷淋、消火栓系统及防排烟、正压送风系统、应急照明</w:t>
      </w:r>
      <w:r>
        <w:rPr>
          <w:rFonts w:ascii="仿宋" w:hAnsi="仿宋" w:eastAsia="仿宋" w:cs="仿宋"/>
          <w:spacing w:val="9"/>
          <w:sz w:val="31"/>
          <w:szCs w:val="31"/>
        </w:rPr>
        <w:t xml:space="preserve"> </w:t>
      </w:r>
      <w:r>
        <w:rPr>
          <w:rFonts w:ascii="仿宋" w:hAnsi="仿宋" w:eastAsia="仿宋" w:cs="仿宋"/>
          <w:spacing w:val="21"/>
          <w:sz w:val="31"/>
          <w:szCs w:val="31"/>
        </w:rPr>
        <w:t>及疏散指示标志等所发生电气及机械故障由中标人负责免</w:t>
      </w:r>
      <w:r>
        <w:rPr>
          <w:rFonts w:ascii="仿宋" w:hAnsi="仿宋" w:eastAsia="仿宋" w:cs="仿宋"/>
          <w:spacing w:val="2"/>
          <w:sz w:val="31"/>
          <w:szCs w:val="31"/>
        </w:rPr>
        <w:t xml:space="preserve"> </w:t>
      </w:r>
      <w:r>
        <w:rPr>
          <w:rFonts w:ascii="仿宋" w:hAnsi="仿宋" w:eastAsia="仿宋" w:cs="仿宋"/>
          <w:spacing w:val="1"/>
          <w:sz w:val="31"/>
          <w:szCs w:val="31"/>
        </w:rPr>
        <w:t>费安装。</w:t>
      </w:r>
    </w:p>
    <w:p w14:paraId="4C2A7CEB">
      <w:pPr>
        <w:spacing w:line="226" w:lineRule="auto"/>
        <w:ind w:left="39"/>
        <w:rPr>
          <w:rFonts w:ascii="仿宋" w:hAnsi="仿宋" w:eastAsia="仿宋" w:cs="仿宋"/>
          <w:sz w:val="31"/>
          <w:szCs w:val="31"/>
        </w:rPr>
      </w:pPr>
      <w:r>
        <w:rPr>
          <w:rFonts w:ascii="仿宋" w:hAnsi="仿宋" w:eastAsia="仿宋" w:cs="仿宋"/>
          <w:spacing w:val="7"/>
          <w:sz w:val="31"/>
          <w:szCs w:val="31"/>
        </w:rPr>
        <w:t>（二）维护保养范围</w:t>
      </w:r>
    </w:p>
    <w:p w14:paraId="61406980">
      <w:pPr>
        <w:pStyle w:val="2"/>
        <w:spacing w:line="262" w:lineRule="auto"/>
      </w:pPr>
    </w:p>
    <w:p w14:paraId="0F8430FD">
      <w:pPr>
        <w:spacing w:before="100" w:line="226" w:lineRule="auto"/>
        <w:ind w:left="675"/>
        <w:rPr>
          <w:rFonts w:ascii="仿宋" w:hAnsi="仿宋" w:eastAsia="仿宋" w:cs="仿宋"/>
          <w:sz w:val="31"/>
          <w:szCs w:val="31"/>
        </w:rPr>
      </w:pPr>
      <w:r>
        <w:rPr>
          <w:rFonts w:ascii="仿宋" w:hAnsi="仿宋" w:eastAsia="仿宋" w:cs="仿宋"/>
          <w:spacing w:val="7"/>
          <w:sz w:val="31"/>
          <w:szCs w:val="31"/>
        </w:rPr>
        <w:t xml:space="preserve">按照《建筑消防设施的维护管理 </w:t>
      </w:r>
      <w:r>
        <w:rPr>
          <w:rFonts w:ascii="仿宋" w:hAnsi="仿宋" w:eastAsia="仿宋" w:cs="仿宋"/>
          <w:sz w:val="31"/>
          <w:szCs w:val="31"/>
        </w:rPr>
        <w:t>GB</w:t>
      </w:r>
      <w:r>
        <w:rPr>
          <w:rFonts w:ascii="仿宋" w:hAnsi="仿宋" w:eastAsia="仿宋" w:cs="仿宋"/>
          <w:spacing w:val="7"/>
          <w:sz w:val="31"/>
          <w:szCs w:val="31"/>
        </w:rPr>
        <w:t>25201-</w:t>
      </w:r>
      <w:r>
        <w:rPr>
          <w:rFonts w:ascii="仿宋" w:hAnsi="仿宋" w:eastAsia="仿宋" w:cs="仿宋"/>
          <w:spacing w:val="6"/>
          <w:sz w:val="31"/>
          <w:szCs w:val="31"/>
        </w:rPr>
        <w:t>2010》执行。</w:t>
      </w:r>
    </w:p>
    <w:p w14:paraId="1F5724FC">
      <w:pPr>
        <w:spacing w:before="244" w:line="226" w:lineRule="auto"/>
        <w:ind w:left="39"/>
        <w:rPr>
          <w:rFonts w:ascii="仿宋" w:hAnsi="仿宋" w:eastAsia="仿宋" w:cs="仿宋"/>
          <w:sz w:val="31"/>
          <w:szCs w:val="31"/>
        </w:rPr>
      </w:pPr>
      <w:r>
        <w:rPr>
          <w:rFonts w:ascii="仿宋" w:hAnsi="仿宋" w:eastAsia="仿宋" w:cs="仿宋"/>
          <w:spacing w:val="7"/>
          <w:sz w:val="31"/>
          <w:szCs w:val="31"/>
        </w:rPr>
        <w:t>（三）维护保养要求</w:t>
      </w:r>
    </w:p>
    <w:p w14:paraId="38BA04B0">
      <w:pPr>
        <w:pStyle w:val="2"/>
        <w:spacing w:line="261" w:lineRule="auto"/>
      </w:pPr>
    </w:p>
    <w:p w14:paraId="52FAFFAC">
      <w:pPr>
        <w:spacing w:before="101" w:line="324" w:lineRule="auto"/>
        <w:ind w:left="34" w:right="272" w:firstLine="14"/>
        <w:rPr>
          <w:rFonts w:ascii="仿宋" w:hAnsi="仿宋" w:eastAsia="仿宋" w:cs="仿宋"/>
          <w:sz w:val="31"/>
          <w:szCs w:val="31"/>
        </w:rPr>
      </w:pPr>
      <w:r>
        <w:rPr>
          <w:rFonts w:ascii="仿宋" w:hAnsi="仿宋" w:eastAsia="仿宋" w:cs="仿宋"/>
          <w:spacing w:val="8"/>
          <w:sz w:val="31"/>
          <w:szCs w:val="31"/>
        </w:rPr>
        <w:t>1.中标人为采购人每月培训消防控制室人</w:t>
      </w:r>
      <w:r>
        <w:rPr>
          <w:rFonts w:ascii="仿宋" w:hAnsi="仿宋" w:eastAsia="仿宋" w:cs="仿宋"/>
          <w:spacing w:val="7"/>
          <w:sz w:val="31"/>
          <w:szCs w:val="31"/>
        </w:rPr>
        <w:t>员并进行考核，保</w:t>
      </w:r>
      <w:r>
        <w:rPr>
          <w:rFonts w:ascii="仿宋" w:hAnsi="仿宋" w:eastAsia="仿宋" w:cs="仿宋"/>
          <w:sz w:val="31"/>
          <w:szCs w:val="31"/>
        </w:rPr>
        <w:t xml:space="preserve"> </w:t>
      </w:r>
      <w:r>
        <w:rPr>
          <w:rFonts w:ascii="仿宋" w:hAnsi="仿宋" w:eastAsia="仿宋" w:cs="仿宋"/>
          <w:spacing w:val="8"/>
          <w:sz w:val="31"/>
          <w:szCs w:val="31"/>
        </w:rPr>
        <w:t>证其能熟练掌握操作技能（提供详细的培训内容、培训时间</w:t>
      </w:r>
      <w:r>
        <w:rPr>
          <w:rFonts w:ascii="仿宋" w:hAnsi="仿宋" w:eastAsia="仿宋" w:cs="仿宋"/>
          <w:spacing w:val="14"/>
          <w:sz w:val="31"/>
          <w:szCs w:val="31"/>
        </w:rPr>
        <w:t xml:space="preserve"> </w:t>
      </w:r>
      <w:r>
        <w:rPr>
          <w:rFonts w:ascii="仿宋" w:hAnsi="仿宋" w:eastAsia="仿宋" w:cs="仿宋"/>
          <w:spacing w:val="1"/>
          <w:sz w:val="31"/>
          <w:szCs w:val="31"/>
        </w:rPr>
        <w:t>等方案）。</w:t>
      </w:r>
    </w:p>
    <w:p w14:paraId="2D6D133C">
      <w:pPr>
        <w:spacing w:before="239" w:line="323" w:lineRule="auto"/>
        <w:ind w:left="37" w:hanging="8"/>
        <w:rPr>
          <w:rFonts w:ascii="仿宋" w:hAnsi="仿宋" w:eastAsia="仿宋" w:cs="仿宋"/>
          <w:sz w:val="31"/>
          <w:szCs w:val="31"/>
        </w:rPr>
      </w:pPr>
      <w:r>
        <w:rPr>
          <w:rFonts w:ascii="仿宋" w:hAnsi="仿宋" w:eastAsia="仿宋" w:cs="仿宋"/>
          <w:spacing w:val="18"/>
          <w:sz w:val="31"/>
          <w:szCs w:val="31"/>
        </w:rPr>
        <w:t>2.</w:t>
      </w:r>
      <w:r>
        <w:rPr>
          <w:rFonts w:ascii="仿宋" w:hAnsi="仿宋" w:eastAsia="仿宋" w:cs="仿宋"/>
          <w:spacing w:val="-82"/>
          <w:sz w:val="31"/>
          <w:szCs w:val="31"/>
        </w:rPr>
        <w:t xml:space="preserve"> </w:t>
      </w:r>
      <w:r>
        <w:rPr>
          <w:rFonts w:ascii="仿宋" w:hAnsi="仿宋" w:eastAsia="仿宋" w:cs="仿宋"/>
          <w:spacing w:val="18"/>
          <w:sz w:val="31"/>
          <w:szCs w:val="31"/>
        </w:rPr>
        <w:t>中标人保证每月对采购人消防设施进行一次全面巡视检</w:t>
      </w:r>
      <w:r>
        <w:rPr>
          <w:rFonts w:ascii="仿宋" w:hAnsi="仿宋" w:eastAsia="仿宋" w:cs="仿宋"/>
          <w:sz w:val="31"/>
          <w:szCs w:val="31"/>
        </w:rPr>
        <w:t xml:space="preserve">  </w:t>
      </w:r>
      <w:r>
        <w:rPr>
          <w:rFonts w:ascii="仿宋" w:hAnsi="仿宋" w:eastAsia="仿宋" w:cs="仿宋"/>
          <w:spacing w:val="8"/>
          <w:sz w:val="31"/>
          <w:szCs w:val="31"/>
        </w:rPr>
        <w:t>查、测试检查、检验检查，并写出消防设施维护报告。要求</w:t>
      </w:r>
      <w:r>
        <w:rPr>
          <w:rFonts w:ascii="仿宋" w:hAnsi="仿宋" w:eastAsia="仿宋" w:cs="仿宋"/>
          <w:spacing w:val="5"/>
          <w:sz w:val="31"/>
          <w:szCs w:val="31"/>
        </w:rPr>
        <w:t xml:space="preserve">  </w:t>
      </w:r>
      <w:r>
        <w:rPr>
          <w:rFonts w:ascii="仿宋" w:hAnsi="仿宋" w:eastAsia="仿宋" w:cs="仿宋"/>
          <w:spacing w:val="8"/>
          <w:sz w:val="31"/>
          <w:szCs w:val="31"/>
        </w:rPr>
        <w:t>每月月检工作必须在</w:t>
      </w:r>
      <w:r>
        <w:rPr>
          <w:rFonts w:ascii="Times New Roman" w:hAnsi="Times New Roman" w:eastAsia="Times New Roman" w:cs="Times New Roman"/>
          <w:spacing w:val="8"/>
          <w:sz w:val="31"/>
          <w:szCs w:val="31"/>
        </w:rPr>
        <w:t>“</w:t>
      </w:r>
      <w:r>
        <w:rPr>
          <w:rFonts w:ascii="仿宋" w:hAnsi="仿宋" w:eastAsia="仿宋" w:cs="仿宋"/>
          <w:spacing w:val="8"/>
          <w:sz w:val="31"/>
          <w:szCs w:val="31"/>
        </w:rPr>
        <w:t>四川消防技术服务机构</w:t>
      </w:r>
      <w:r>
        <w:rPr>
          <w:rFonts w:ascii="仿宋" w:hAnsi="仿宋" w:eastAsia="仿宋" w:cs="仿宋"/>
          <w:spacing w:val="7"/>
          <w:sz w:val="31"/>
          <w:szCs w:val="31"/>
        </w:rPr>
        <w:t>管理平台</w:t>
      </w:r>
      <w:r>
        <w:rPr>
          <w:rFonts w:ascii="Times New Roman" w:hAnsi="Times New Roman" w:eastAsia="Times New Roman" w:cs="Times New Roman"/>
          <w:spacing w:val="7"/>
          <w:sz w:val="31"/>
          <w:szCs w:val="31"/>
        </w:rPr>
        <w:t>”</w:t>
      </w:r>
      <w:r>
        <w:rPr>
          <w:rFonts w:ascii="仿宋" w:hAnsi="仿宋" w:eastAsia="仿宋" w:cs="仿宋"/>
          <w:spacing w:val="7"/>
          <w:sz w:val="31"/>
          <w:szCs w:val="31"/>
        </w:rPr>
        <w:t>完成。</w:t>
      </w:r>
    </w:p>
    <w:p w14:paraId="52B678F7">
      <w:pPr>
        <w:spacing w:before="244" w:line="324" w:lineRule="auto"/>
        <w:ind w:left="35" w:right="272" w:hanging="4"/>
        <w:rPr>
          <w:rFonts w:ascii="仿宋" w:hAnsi="仿宋" w:eastAsia="仿宋" w:cs="仿宋"/>
          <w:sz w:val="31"/>
          <w:szCs w:val="31"/>
        </w:rPr>
      </w:pPr>
      <w:r>
        <w:rPr>
          <w:rFonts w:ascii="仿宋" w:hAnsi="仿宋" w:eastAsia="仿宋" w:cs="仿宋"/>
          <w:spacing w:val="4"/>
          <w:sz w:val="31"/>
          <w:szCs w:val="31"/>
        </w:rPr>
        <w:t>3.中标人接到采购人报修故障电话后迅速响应，30</w:t>
      </w:r>
      <w:r>
        <w:rPr>
          <w:rFonts w:ascii="仿宋" w:hAnsi="仿宋" w:eastAsia="仿宋" w:cs="仿宋"/>
          <w:spacing w:val="-42"/>
          <w:sz w:val="31"/>
          <w:szCs w:val="31"/>
        </w:rPr>
        <w:t xml:space="preserve"> </w:t>
      </w:r>
      <w:r>
        <w:rPr>
          <w:rFonts w:ascii="仿宋" w:hAnsi="仿宋" w:eastAsia="仿宋" w:cs="仿宋"/>
          <w:spacing w:val="4"/>
          <w:sz w:val="31"/>
          <w:szCs w:val="31"/>
        </w:rPr>
        <w:t>分钟内必</w:t>
      </w:r>
      <w:r>
        <w:rPr>
          <w:rFonts w:ascii="仿宋" w:hAnsi="仿宋" w:eastAsia="仿宋" w:cs="仿宋"/>
          <w:sz w:val="31"/>
          <w:szCs w:val="31"/>
        </w:rPr>
        <w:t xml:space="preserve"> </w:t>
      </w:r>
      <w:r>
        <w:rPr>
          <w:rFonts w:ascii="仿宋" w:hAnsi="仿宋" w:eastAsia="仿宋" w:cs="仿宋"/>
          <w:spacing w:val="8"/>
          <w:sz w:val="31"/>
          <w:szCs w:val="31"/>
        </w:rPr>
        <w:t>须到达现场并且能进行有效处理，不得以任何理由推脱，不</w:t>
      </w:r>
      <w:r>
        <w:rPr>
          <w:rFonts w:ascii="仿宋" w:hAnsi="仿宋" w:eastAsia="仿宋" w:cs="仿宋"/>
          <w:spacing w:val="12"/>
          <w:sz w:val="31"/>
          <w:szCs w:val="31"/>
        </w:rPr>
        <w:t xml:space="preserve"> </w:t>
      </w:r>
      <w:r>
        <w:rPr>
          <w:rFonts w:ascii="仿宋" w:hAnsi="仿宋" w:eastAsia="仿宋" w:cs="仿宋"/>
          <w:spacing w:val="8"/>
          <w:sz w:val="31"/>
          <w:szCs w:val="31"/>
        </w:rPr>
        <w:t>得派非专业技术人员到达现场应付了事。</w:t>
      </w:r>
    </w:p>
    <w:p w14:paraId="05DF5379">
      <w:pPr>
        <w:spacing w:before="240" w:line="299" w:lineRule="auto"/>
        <w:ind w:left="40" w:right="269" w:hanging="17"/>
        <w:rPr>
          <w:rFonts w:ascii="仿宋" w:hAnsi="仿宋" w:eastAsia="仿宋" w:cs="仿宋"/>
          <w:sz w:val="31"/>
          <w:szCs w:val="31"/>
        </w:rPr>
      </w:pPr>
      <w:r>
        <w:rPr>
          <w:rFonts w:ascii="仿宋" w:hAnsi="仿宋" w:eastAsia="仿宋" w:cs="仿宋"/>
          <w:spacing w:val="14"/>
          <w:sz w:val="31"/>
          <w:szCs w:val="31"/>
        </w:rPr>
        <w:t>4.</w:t>
      </w:r>
      <w:r>
        <w:rPr>
          <w:rFonts w:ascii="仿宋" w:hAnsi="仿宋" w:eastAsia="仿宋" w:cs="仿宋"/>
          <w:spacing w:val="-77"/>
          <w:sz w:val="31"/>
          <w:szCs w:val="31"/>
        </w:rPr>
        <w:t xml:space="preserve"> </w:t>
      </w:r>
      <w:r>
        <w:rPr>
          <w:rFonts w:ascii="仿宋" w:hAnsi="仿宋" w:eastAsia="仿宋" w:cs="仿宋"/>
          <w:spacing w:val="14"/>
          <w:sz w:val="31"/>
          <w:szCs w:val="31"/>
        </w:rPr>
        <w:t>中标人法定节假</w:t>
      </w:r>
      <w:r>
        <w:rPr>
          <w:rFonts w:ascii="仿宋" w:hAnsi="仿宋" w:eastAsia="仿宋" w:cs="仿宋"/>
          <w:spacing w:val="-52"/>
          <w:sz w:val="31"/>
          <w:szCs w:val="31"/>
        </w:rPr>
        <w:t xml:space="preserve"> </w:t>
      </w:r>
      <w:r>
        <w:rPr>
          <w:rFonts w:ascii="仿宋" w:hAnsi="仿宋" w:eastAsia="仿宋" w:cs="仿宋"/>
          <w:spacing w:val="14"/>
          <w:sz w:val="31"/>
          <w:szCs w:val="31"/>
        </w:rPr>
        <w:t>日之前必须对所有消防设施进行一次全</w:t>
      </w:r>
      <w:r>
        <w:rPr>
          <w:rFonts w:ascii="仿宋" w:hAnsi="仿宋" w:eastAsia="仿宋" w:cs="仿宋"/>
          <w:sz w:val="31"/>
          <w:szCs w:val="31"/>
        </w:rPr>
        <w:t xml:space="preserve"> </w:t>
      </w:r>
      <w:r>
        <w:rPr>
          <w:rFonts w:ascii="仿宋" w:hAnsi="仿宋" w:eastAsia="仿宋" w:cs="仿宋"/>
          <w:spacing w:val="7"/>
          <w:sz w:val="31"/>
          <w:szCs w:val="31"/>
        </w:rPr>
        <w:t>面检查，确保设施正常运行。</w:t>
      </w:r>
    </w:p>
    <w:p w14:paraId="2224CB2E">
      <w:pPr>
        <w:spacing w:before="244" w:line="299" w:lineRule="auto"/>
        <w:ind w:left="37" w:right="269" w:hanging="6"/>
        <w:rPr>
          <w:rFonts w:ascii="仿宋" w:hAnsi="仿宋" w:eastAsia="仿宋" w:cs="仿宋"/>
          <w:sz w:val="31"/>
          <w:szCs w:val="31"/>
        </w:rPr>
      </w:pPr>
      <w:r>
        <w:rPr>
          <w:rFonts w:ascii="仿宋" w:hAnsi="仿宋" w:eastAsia="仿宋" w:cs="仿宋"/>
          <w:spacing w:val="8"/>
          <w:sz w:val="31"/>
          <w:szCs w:val="31"/>
        </w:rPr>
        <w:t>5.中标人针对本项目设立专门的维护保养组织机构，包括检</w:t>
      </w:r>
      <w:r>
        <w:rPr>
          <w:rFonts w:ascii="仿宋" w:hAnsi="仿宋" w:eastAsia="仿宋" w:cs="仿宋"/>
          <w:spacing w:val="11"/>
          <w:sz w:val="31"/>
          <w:szCs w:val="31"/>
        </w:rPr>
        <w:t xml:space="preserve"> </w:t>
      </w:r>
      <w:r>
        <w:rPr>
          <w:rFonts w:ascii="仿宋" w:hAnsi="仿宋" w:eastAsia="仿宋" w:cs="仿宋"/>
          <w:spacing w:val="10"/>
          <w:sz w:val="31"/>
          <w:szCs w:val="31"/>
        </w:rPr>
        <w:t>查技术人员及操作人员。维保作业人员不得少于2</w:t>
      </w:r>
      <w:r>
        <w:rPr>
          <w:rFonts w:ascii="仿宋" w:hAnsi="仿宋" w:eastAsia="仿宋" w:cs="仿宋"/>
          <w:spacing w:val="-37"/>
          <w:sz w:val="31"/>
          <w:szCs w:val="31"/>
        </w:rPr>
        <w:t xml:space="preserve"> </w:t>
      </w:r>
      <w:r>
        <w:rPr>
          <w:rFonts w:ascii="仿宋" w:hAnsi="仿宋" w:eastAsia="仿宋" w:cs="仿宋"/>
          <w:spacing w:val="10"/>
          <w:sz w:val="31"/>
          <w:szCs w:val="31"/>
        </w:rPr>
        <w:t>人。</w:t>
      </w:r>
    </w:p>
    <w:p w14:paraId="40E501B3">
      <w:pPr>
        <w:spacing w:before="244" w:line="299" w:lineRule="auto"/>
        <w:ind w:left="34" w:right="272" w:hanging="7"/>
        <w:rPr>
          <w:rFonts w:ascii="仿宋" w:hAnsi="仿宋" w:eastAsia="仿宋" w:cs="仿宋"/>
          <w:sz w:val="31"/>
          <w:szCs w:val="31"/>
        </w:rPr>
      </w:pPr>
      <w:r>
        <w:rPr>
          <w:rFonts w:ascii="仿宋" w:hAnsi="仿宋" w:eastAsia="仿宋" w:cs="仿宋"/>
          <w:spacing w:val="8"/>
          <w:sz w:val="31"/>
          <w:szCs w:val="31"/>
        </w:rPr>
        <w:t>6.建筑消防设备设施测试检查记录表和年度检验报告，应由</w:t>
      </w:r>
      <w:r>
        <w:rPr>
          <w:rFonts w:ascii="仿宋" w:hAnsi="仿宋" w:eastAsia="仿宋" w:cs="仿宋"/>
          <w:spacing w:val="13"/>
          <w:sz w:val="31"/>
          <w:szCs w:val="31"/>
        </w:rPr>
        <w:t xml:space="preserve"> </w:t>
      </w:r>
      <w:r>
        <w:rPr>
          <w:rFonts w:ascii="仿宋" w:hAnsi="仿宋" w:eastAsia="仿宋" w:cs="仿宋"/>
          <w:spacing w:val="21"/>
          <w:sz w:val="31"/>
          <w:szCs w:val="31"/>
        </w:rPr>
        <w:t>操作人员和采购人的消防安全责任人或者消防安全管理人</w:t>
      </w:r>
    </w:p>
    <w:p w14:paraId="1BDFD03D">
      <w:pPr>
        <w:spacing w:line="299" w:lineRule="auto"/>
        <w:rPr>
          <w:rFonts w:ascii="仿宋" w:hAnsi="仿宋" w:eastAsia="仿宋" w:cs="仿宋"/>
          <w:sz w:val="31"/>
          <w:szCs w:val="31"/>
        </w:rPr>
        <w:sectPr>
          <w:pgSz w:w="11906" w:h="16839"/>
          <w:pgMar w:top="1431" w:right="1529" w:bottom="0" w:left="1785" w:header="0" w:footer="0" w:gutter="0"/>
          <w:cols w:space="720" w:num="1"/>
        </w:sectPr>
      </w:pPr>
    </w:p>
    <w:p w14:paraId="028DB24B">
      <w:pPr>
        <w:spacing w:before="162" w:line="229" w:lineRule="auto"/>
        <w:ind w:left="42"/>
        <w:rPr>
          <w:rFonts w:ascii="仿宋" w:hAnsi="仿宋" w:eastAsia="仿宋" w:cs="仿宋"/>
          <w:sz w:val="31"/>
          <w:szCs w:val="31"/>
        </w:rPr>
      </w:pPr>
      <w:r>
        <w:rPr>
          <w:rFonts w:ascii="仿宋" w:hAnsi="仿宋" w:eastAsia="仿宋" w:cs="仿宋"/>
          <w:spacing w:val="2"/>
          <w:sz w:val="31"/>
          <w:szCs w:val="31"/>
        </w:rPr>
        <w:t>签字认可。</w:t>
      </w:r>
    </w:p>
    <w:p w14:paraId="0FCB29FF">
      <w:pPr>
        <w:spacing w:before="237" w:line="372" w:lineRule="auto"/>
        <w:ind w:left="33" w:right="130" w:hanging="1"/>
        <w:jc w:val="both"/>
        <w:rPr>
          <w:rFonts w:ascii="仿宋" w:hAnsi="仿宋" w:eastAsia="仿宋" w:cs="仿宋"/>
          <w:sz w:val="31"/>
          <w:szCs w:val="31"/>
        </w:rPr>
      </w:pPr>
      <w:r>
        <w:rPr>
          <w:rFonts w:ascii="仿宋" w:hAnsi="仿宋" w:eastAsia="仿宋" w:cs="仿宋"/>
          <w:spacing w:val="8"/>
          <w:sz w:val="31"/>
          <w:szCs w:val="31"/>
        </w:rPr>
        <w:t>7.维保过程中需更换日常辅材及零配件（防火门拉手、闭门</w:t>
      </w:r>
      <w:r>
        <w:rPr>
          <w:rFonts w:ascii="仿宋" w:hAnsi="仿宋" w:eastAsia="仿宋" w:cs="仿宋"/>
          <w:spacing w:val="3"/>
          <w:sz w:val="31"/>
          <w:szCs w:val="31"/>
        </w:rPr>
        <w:t xml:space="preserve">  </w:t>
      </w:r>
      <w:r>
        <w:rPr>
          <w:rFonts w:ascii="仿宋" w:hAnsi="仿宋" w:eastAsia="仿宋" w:cs="仿宋"/>
          <w:spacing w:val="2"/>
          <w:sz w:val="31"/>
          <w:szCs w:val="31"/>
        </w:rPr>
        <w:t>器、顺序器、应急照明、疏散标识、烟感探头</w:t>
      </w:r>
      <w:r>
        <w:rPr>
          <w:rFonts w:ascii="仿宋" w:hAnsi="仿宋" w:eastAsia="仿宋" w:cs="仿宋"/>
          <w:spacing w:val="1"/>
          <w:sz w:val="31"/>
          <w:szCs w:val="31"/>
        </w:rPr>
        <w:t>、消防喷淋头）</w:t>
      </w:r>
      <w:r>
        <w:rPr>
          <w:rFonts w:ascii="仿宋" w:hAnsi="仿宋" w:eastAsia="仿宋" w:cs="仿宋"/>
          <w:sz w:val="31"/>
          <w:szCs w:val="31"/>
        </w:rPr>
        <w:t xml:space="preserve"> </w:t>
      </w:r>
      <w:r>
        <w:rPr>
          <w:rFonts w:ascii="仿宋" w:hAnsi="仿宋" w:eastAsia="仿宋" w:cs="仿宋"/>
          <w:spacing w:val="8"/>
          <w:sz w:val="31"/>
          <w:szCs w:val="31"/>
        </w:rPr>
        <w:t>的所有费用由中标人承担，产品要符合国家、行业强制性要</w:t>
      </w:r>
      <w:r>
        <w:rPr>
          <w:rFonts w:ascii="仿宋" w:hAnsi="仿宋" w:eastAsia="仿宋" w:cs="仿宋"/>
          <w:spacing w:val="17"/>
          <w:sz w:val="31"/>
          <w:szCs w:val="31"/>
        </w:rPr>
        <w:t xml:space="preserve"> </w:t>
      </w:r>
      <w:r>
        <w:rPr>
          <w:rFonts w:ascii="仿宋" w:hAnsi="仿宋" w:eastAsia="仿宋" w:cs="仿宋"/>
          <w:spacing w:val="-6"/>
          <w:sz w:val="31"/>
          <w:szCs w:val="31"/>
        </w:rPr>
        <w:t>求。</w:t>
      </w:r>
    </w:p>
    <w:p w14:paraId="2FC09010">
      <w:pPr>
        <w:spacing w:before="1" w:line="227" w:lineRule="auto"/>
        <w:ind w:left="44"/>
        <w:rPr>
          <w:rFonts w:ascii="仿宋" w:hAnsi="仿宋" w:eastAsia="仿宋" w:cs="仿宋"/>
          <w:sz w:val="31"/>
          <w:szCs w:val="31"/>
        </w:rPr>
      </w:pPr>
      <w:r>
        <w:rPr>
          <w:rFonts w:ascii="仿宋" w:hAnsi="仿宋" w:eastAsia="仿宋" w:cs="仿宋"/>
          <w:b/>
          <w:bCs/>
          <w:spacing w:val="1"/>
          <w:sz w:val="31"/>
          <w:szCs w:val="31"/>
        </w:rPr>
        <w:t>三、商务要求：</w:t>
      </w:r>
    </w:p>
    <w:p w14:paraId="716EA211">
      <w:pPr>
        <w:pStyle w:val="2"/>
        <w:spacing w:line="259" w:lineRule="auto"/>
      </w:pPr>
    </w:p>
    <w:p w14:paraId="2C21FDFE">
      <w:pPr>
        <w:spacing w:before="101" w:line="226" w:lineRule="auto"/>
        <w:ind w:left="48"/>
        <w:rPr>
          <w:rFonts w:ascii="仿宋" w:hAnsi="仿宋" w:eastAsia="仿宋" w:cs="仿宋"/>
          <w:sz w:val="31"/>
          <w:szCs w:val="31"/>
        </w:rPr>
      </w:pPr>
      <w:r>
        <w:rPr>
          <w:rFonts w:ascii="仿宋" w:hAnsi="仿宋" w:eastAsia="仿宋" w:cs="仿宋"/>
          <w:sz w:val="31"/>
          <w:szCs w:val="31"/>
        </w:rPr>
        <w:t>1.服务时间（履行期限</w:t>
      </w:r>
      <w:r>
        <w:rPr>
          <w:rFonts w:ascii="仿宋" w:hAnsi="仿宋" w:eastAsia="仿宋" w:cs="仿宋"/>
          <w:spacing w:val="11"/>
          <w:sz w:val="31"/>
          <w:szCs w:val="31"/>
        </w:rPr>
        <w:t>）：</w:t>
      </w:r>
      <w:r>
        <w:rPr>
          <w:rFonts w:ascii="仿宋" w:hAnsi="仿宋" w:eastAsia="仿宋" w:cs="仿宋"/>
          <w:spacing w:val="-64"/>
          <w:sz w:val="31"/>
          <w:szCs w:val="31"/>
        </w:rPr>
        <w:t xml:space="preserve"> </w:t>
      </w:r>
      <w:r>
        <w:rPr>
          <w:rFonts w:ascii="仿宋" w:hAnsi="仿宋" w:eastAsia="仿宋" w:cs="仿宋"/>
          <w:sz w:val="31"/>
          <w:szCs w:val="31"/>
        </w:rPr>
        <w:t>自合同签订之日起</w:t>
      </w:r>
      <w:r>
        <w:rPr>
          <w:rFonts w:ascii="仿宋" w:hAnsi="仿宋" w:eastAsia="仿宋" w:cs="仿宋"/>
          <w:spacing w:val="-38"/>
          <w:sz w:val="31"/>
          <w:szCs w:val="31"/>
        </w:rPr>
        <w:t xml:space="preserve"> </w:t>
      </w:r>
      <w:r>
        <w:rPr>
          <w:rFonts w:ascii="仿宋" w:hAnsi="仿宋" w:eastAsia="仿宋" w:cs="仿宋"/>
          <w:sz w:val="31"/>
          <w:szCs w:val="31"/>
        </w:rPr>
        <w:t>1</w:t>
      </w:r>
      <w:r>
        <w:rPr>
          <w:rFonts w:ascii="仿宋" w:hAnsi="仿宋" w:eastAsia="仿宋" w:cs="仿宋"/>
          <w:spacing w:val="-47"/>
          <w:sz w:val="31"/>
          <w:szCs w:val="31"/>
        </w:rPr>
        <w:t xml:space="preserve"> </w:t>
      </w:r>
      <w:r>
        <w:rPr>
          <w:rFonts w:ascii="仿宋" w:hAnsi="仿宋" w:eastAsia="仿宋" w:cs="仿宋"/>
          <w:sz w:val="31"/>
          <w:szCs w:val="31"/>
        </w:rPr>
        <w:t>年。</w:t>
      </w:r>
    </w:p>
    <w:p w14:paraId="2556F528">
      <w:pPr>
        <w:pStyle w:val="2"/>
        <w:spacing w:line="261" w:lineRule="auto"/>
      </w:pPr>
    </w:p>
    <w:p w14:paraId="4D48306F">
      <w:pPr>
        <w:spacing w:before="101" w:line="299" w:lineRule="auto"/>
        <w:ind w:left="36" w:hanging="7"/>
        <w:rPr>
          <w:rFonts w:ascii="仿宋" w:hAnsi="仿宋" w:eastAsia="仿宋" w:cs="仿宋"/>
          <w:sz w:val="31"/>
          <w:szCs w:val="31"/>
        </w:rPr>
      </w:pPr>
      <w:r>
        <w:rPr>
          <w:rFonts w:ascii="仿宋" w:hAnsi="仿宋" w:eastAsia="仿宋" w:cs="仿宋"/>
          <w:spacing w:val="6"/>
          <w:sz w:val="31"/>
          <w:szCs w:val="31"/>
        </w:rPr>
        <w:t>2.维保区域：梓潼县人民医院全院消防设备设施的常年维护、</w:t>
      </w:r>
      <w:r>
        <w:rPr>
          <w:rFonts w:ascii="仿宋" w:hAnsi="仿宋" w:eastAsia="仿宋" w:cs="仿宋"/>
          <w:spacing w:val="15"/>
          <w:sz w:val="31"/>
          <w:szCs w:val="31"/>
        </w:rPr>
        <w:t xml:space="preserve"> </w:t>
      </w:r>
      <w:r>
        <w:rPr>
          <w:rFonts w:ascii="仿宋" w:hAnsi="仿宋" w:eastAsia="仿宋" w:cs="仿宋"/>
          <w:spacing w:val="5"/>
          <w:sz w:val="31"/>
          <w:szCs w:val="31"/>
        </w:rPr>
        <w:t>保养及技术服务。</w:t>
      </w:r>
    </w:p>
    <w:p w14:paraId="55542FC2">
      <w:pPr>
        <w:spacing w:before="247" w:line="342" w:lineRule="auto"/>
        <w:ind w:left="34" w:right="265" w:hanging="3"/>
        <w:rPr>
          <w:rFonts w:ascii="仿宋" w:hAnsi="仿宋" w:eastAsia="仿宋" w:cs="仿宋"/>
          <w:sz w:val="31"/>
          <w:szCs w:val="31"/>
        </w:rPr>
      </w:pPr>
      <w:r>
        <w:rPr>
          <w:rFonts w:ascii="仿宋" w:hAnsi="仿宋" w:eastAsia="仿宋" w:cs="仿宋"/>
          <w:spacing w:val="8"/>
          <w:sz w:val="31"/>
          <w:szCs w:val="31"/>
        </w:rPr>
        <w:t>3.中标人维保人员在维保过程中造成自己或他人伤亡，责任</w:t>
      </w:r>
      <w:r>
        <w:rPr>
          <w:rFonts w:ascii="仿宋" w:hAnsi="仿宋" w:eastAsia="仿宋" w:cs="仿宋"/>
          <w:spacing w:val="9"/>
          <w:sz w:val="31"/>
          <w:szCs w:val="31"/>
        </w:rPr>
        <w:t xml:space="preserve"> </w:t>
      </w:r>
      <w:r>
        <w:rPr>
          <w:rFonts w:ascii="仿宋" w:hAnsi="仿宋" w:eastAsia="仿宋" w:cs="仿宋"/>
          <w:spacing w:val="8"/>
          <w:sz w:val="31"/>
          <w:szCs w:val="31"/>
        </w:rPr>
        <w:t>由中标人全权负责；如果中标人在维保过程中造成火灾及各</w:t>
      </w:r>
      <w:r>
        <w:rPr>
          <w:rFonts w:ascii="仿宋" w:hAnsi="仿宋" w:eastAsia="仿宋" w:cs="仿宋"/>
          <w:spacing w:val="13"/>
          <w:sz w:val="31"/>
          <w:szCs w:val="31"/>
        </w:rPr>
        <w:t xml:space="preserve"> </w:t>
      </w:r>
      <w:r>
        <w:rPr>
          <w:rFonts w:ascii="仿宋" w:hAnsi="仿宋" w:eastAsia="仿宋" w:cs="仿宋"/>
          <w:spacing w:val="8"/>
          <w:sz w:val="31"/>
          <w:szCs w:val="31"/>
        </w:rPr>
        <w:t>类安全事故，中标人承担全部的法律及经济责任；如因中标</w:t>
      </w:r>
      <w:r>
        <w:rPr>
          <w:rFonts w:ascii="仿宋" w:hAnsi="仿宋" w:eastAsia="仿宋" w:cs="仿宋"/>
          <w:spacing w:val="13"/>
          <w:sz w:val="31"/>
          <w:szCs w:val="31"/>
        </w:rPr>
        <w:t xml:space="preserve"> </w:t>
      </w:r>
      <w:r>
        <w:rPr>
          <w:rFonts w:ascii="仿宋" w:hAnsi="仿宋" w:eastAsia="仿宋" w:cs="仿宋"/>
          <w:spacing w:val="8"/>
          <w:sz w:val="31"/>
          <w:szCs w:val="31"/>
        </w:rPr>
        <w:t>人维保过程中造成的各类设施、设备损害，中标人负全部责</w:t>
      </w:r>
      <w:r>
        <w:rPr>
          <w:rFonts w:ascii="仿宋" w:hAnsi="仿宋" w:eastAsia="仿宋" w:cs="仿宋"/>
          <w:spacing w:val="13"/>
          <w:sz w:val="31"/>
          <w:szCs w:val="31"/>
        </w:rPr>
        <w:t xml:space="preserve"> </w:t>
      </w:r>
      <w:r>
        <w:rPr>
          <w:rFonts w:ascii="仿宋" w:hAnsi="仿宋" w:eastAsia="仿宋" w:cs="仿宋"/>
          <w:spacing w:val="7"/>
          <w:sz w:val="31"/>
          <w:szCs w:val="31"/>
        </w:rPr>
        <w:t>任并赔偿采购人相应损失。</w:t>
      </w:r>
    </w:p>
    <w:p w14:paraId="29CE24AD">
      <w:pPr>
        <w:spacing w:before="244" w:line="300" w:lineRule="auto"/>
        <w:ind w:left="35" w:right="336" w:hanging="12"/>
        <w:rPr>
          <w:rFonts w:ascii="仿宋" w:hAnsi="仿宋" w:eastAsia="仿宋" w:cs="仿宋"/>
          <w:sz w:val="31"/>
          <w:szCs w:val="31"/>
        </w:rPr>
      </w:pPr>
      <w:r>
        <w:rPr>
          <w:rFonts w:ascii="仿宋" w:hAnsi="仿宋" w:eastAsia="仿宋" w:cs="仿宋"/>
          <w:spacing w:val="9"/>
          <w:sz w:val="31"/>
          <w:szCs w:val="31"/>
        </w:rPr>
        <w:t>4.采购人对中标人维保服务进行考核（附件</w:t>
      </w:r>
      <w:r>
        <w:rPr>
          <w:rFonts w:ascii="仿宋" w:hAnsi="仿宋" w:eastAsia="仿宋" w:cs="仿宋"/>
          <w:spacing w:val="-35"/>
          <w:sz w:val="31"/>
          <w:szCs w:val="31"/>
        </w:rPr>
        <w:t xml:space="preserve"> </w:t>
      </w:r>
      <w:r>
        <w:rPr>
          <w:rFonts w:ascii="仿宋" w:hAnsi="仿宋" w:eastAsia="仿宋" w:cs="仿宋"/>
          <w:spacing w:val="9"/>
          <w:sz w:val="31"/>
          <w:szCs w:val="31"/>
        </w:rPr>
        <w:t>1：考评表</w:t>
      </w:r>
      <w:r>
        <w:rPr>
          <w:rFonts w:ascii="仿宋" w:hAnsi="仿宋" w:eastAsia="仿宋" w:cs="仿宋"/>
          <w:spacing w:val="-14"/>
          <w:sz w:val="31"/>
          <w:szCs w:val="31"/>
        </w:rPr>
        <w:t>），</w:t>
      </w:r>
      <w:r>
        <w:rPr>
          <w:rFonts w:ascii="仿宋" w:hAnsi="仿宋" w:eastAsia="仿宋" w:cs="仿宋"/>
          <w:sz w:val="31"/>
          <w:szCs w:val="31"/>
        </w:rPr>
        <w:t xml:space="preserve"> </w:t>
      </w:r>
      <w:r>
        <w:rPr>
          <w:rFonts w:ascii="仿宋" w:hAnsi="仿宋" w:eastAsia="仿宋" w:cs="仿宋"/>
          <w:spacing w:val="5"/>
          <w:sz w:val="31"/>
          <w:szCs w:val="31"/>
        </w:rPr>
        <w:t>考核细则如下：</w:t>
      </w:r>
    </w:p>
    <w:p w14:paraId="24D05238">
      <w:pPr>
        <w:spacing w:before="241" w:line="225" w:lineRule="auto"/>
        <w:ind w:left="39"/>
        <w:rPr>
          <w:rFonts w:ascii="仿宋" w:hAnsi="仿宋" w:eastAsia="仿宋" w:cs="仿宋"/>
          <w:sz w:val="31"/>
          <w:szCs w:val="31"/>
        </w:rPr>
      </w:pPr>
      <w:r>
        <w:rPr>
          <w:rFonts w:ascii="仿宋" w:hAnsi="仿宋" w:eastAsia="仿宋" w:cs="仿宋"/>
          <w:spacing w:val="8"/>
          <w:sz w:val="31"/>
          <w:szCs w:val="31"/>
        </w:rPr>
        <w:t>（1）小故障在</w:t>
      </w:r>
      <w:r>
        <w:rPr>
          <w:rFonts w:ascii="仿宋" w:hAnsi="仿宋" w:eastAsia="仿宋" w:cs="仿宋"/>
          <w:spacing w:val="-19"/>
          <w:sz w:val="31"/>
          <w:szCs w:val="31"/>
        </w:rPr>
        <w:t xml:space="preserve"> </w:t>
      </w:r>
      <w:r>
        <w:rPr>
          <w:rFonts w:ascii="仿宋" w:hAnsi="仿宋" w:eastAsia="仿宋" w:cs="仿宋"/>
          <w:spacing w:val="8"/>
          <w:sz w:val="31"/>
          <w:szCs w:val="31"/>
        </w:rPr>
        <w:t>12</w:t>
      </w:r>
      <w:r>
        <w:rPr>
          <w:rFonts w:ascii="仿宋" w:hAnsi="仿宋" w:eastAsia="仿宋" w:cs="仿宋"/>
          <w:spacing w:val="-46"/>
          <w:sz w:val="31"/>
          <w:szCs w:val="31"/>
        </w:rPr>
        <w:t xml:space="preserve"> </w:t>
      </w:r>
      <w:r>
        <w:rPr>
          <w:rFonts w:ascii="仿宋" w:hAnsi="仿宋" w:eastAsia="仿宋" w:cs="仿宋"/>
          <w:spacing w:val="8"/>
          <w:sz w:val="31"/>
          <w:szCs w:val="31"/>
        </w:rPr>
        <w:t>小时内未排除扣款</w:t>
      </w:r>
      <w:r>
        <w:rPr>
          <w:rFonts w:ascii="仿宋" w:hAnsi="仿宋" w:eastAsia="仿宋" w:cs="仿宋"/>
          <w:spacing w:val="-54"/>
          <w:sz w:val="31"/>
          <w:szCs w:val="31"/>
        </w:rPr>
        <w:t xml:space="preserve"> </w:t>
      </w:r>
      <w:r>
        <w:rPr>
          <w:rFonts w:ascii="仿宋" w:hAnsi="仿宋" w:eastAsia="仿宋" w:cs="仿宋"/>
          <w:spacing w:val="8"/>
          <w:sz w:val="31"/>
          <w:szCs w:val="31"/>
        </w:rPr>
        <w:t>200</w:t>
      </w:r>
      <w:r>
        <w:rPr>
          <w:rFonts w:ascii="仿宋" w:hAnsi="仿宋" w:eastAsia="仿宋" w:cs="仿宋"/>
          <w:spacing w:val="-43"/>
          <w:sz w:val="31"/>
          <w:szCs w:val="31"/>
        </w:rPr>
        <w:t xml:space="preserve"> </w:t>
      </w:r>
      <w:r>
        <w:rPr>
          <w:rFonts w:ascii="仿宋" w:hAnsi="仿宋" w:eastAsia="仿宋" w:cs="仿宋"/>
          <w:spacing w:val="8"/>
          <w:sz w:val="31"/>
          <w:szCs w:val="31"/>
        </w:rPr>
        <w:t>元/次；大故障在</w:t>
      </w:r>
    </w:p>
    <w:p w14:paraId="13980114">
      <w:pPr>
        <w:spacing w:before="249" w:line="371" w:lineRule="auto"/>
        <w:ind w:left="35" w:right="263" w:hanging="6"/>
        <w:jc w:val="both"/>
        <w:rPr>
          <w:rFonts w:ascii="仿宋" w:hAnsi="仿宋" w:eastAsia="仿宋" w:cs="仿宋"/>
          <w:sz w:val="31"/>
          <w:szCs w:val="31"/>
        </w:rPr>
      </w:pPr>
      <w:r>
        <w:rPr>
          <w:rFonts w:ascii="仿宋" w:hAnsi="仿宋" w:eastAsia="仿宋" w:cs="仿宋"/>
          <w:spacing w:val="4"/>
          <w:sz w:val="31"/>
          <w:szCs w:val="31"/>
        </w:rPr>
        <w:t>24</w:t>
      </w:r>
      <w:r>
        <w:rPr>
          <w:rFonts w:ascii="仿宋" w:hAnsi="仿宋" w:eastAsia="仿宋" w:cs="仿宋"/>
          <w:spacing w:val="-40"/>
          <w:sz w:val="31"/>
          <w:szCs w:val="31"/>
        </w:rPr>
        <w:t xml:space="preserve"> </w:t>
      </w:r>
      <w:r>
        <w:rPr>
          <w:rFonts w:ascii="仿宋" w:hAnsi="仿宋" w:eastAsia="仿宋" w:cs="仿宋"/>
          <w:spacing w:val="4"/>
          <w:sz w:val="31"/>
          <w:szCs w:val="31"/>
        </w:rPr>
        <w:t>小时内未排除，扣款400</w:t>
      </w:r>
      <w:r>
        <w:rPr>
          <w:rFonts w:ascii="仿宋" w:hAnsi="仿宋" w:eastAsia="仿宋" w:cs="仿宋"/>
          <w:spacing w:val="-49"/>
          <w:sz w:val="31"/>
          <w:szCs w:val="31"/>
        </w:rPr>
        <w:t xml:space="preserve"> </w:t>
      </w:r>
      <w:r>
        <w:rPr>
          <w:rFonts w:ascii="仿宋" w:hAnsi="仿宋" w:eastAsia="仿宋" w:cs="仿宋"/>
          <w:spacing w:val="4"/>
          <w:sz w:val="31"/>
          <w:szCs w:val="31"/>
        </w:rPr>
        <w:t>元/次；重大故障报修</w:t>
      </w:r>
      <w:r>
        <w:rPr>
          <w:rFonts w:ascii="仿宋" w:hAnsi="仿宋" w:eastAsia="仿宋" w:cs="仿宋"/>
          <w:spacing w:val="-58"/>
          <w:sz w:val="31"/>
          <w:szCs w:val="31"/>
        </w:rPr>
        <w:t xml:space="preserve"> </w:t>
      </w:r>
      <w:r>
        <w:rPr>
          <w:rFonts w:ascii="仿宋" w:hAnsi="仿宋" w:eastAsia="仿宋" w:cs="仿宋"/>
          <w:spacing w:val="4"/>
          <w:sz w:val="31"/>
          <w:szCs w:val="31"/>
        </w:rPr>
        <w:t>30</w:t>
      </w:r>
      <w:r>
        <w:rPr>
          <w:rFonts w:ascii="仿宋" w:hAnsi="仿宋" w:eastAsia="仿宋" w:cs="仿宋"/>
          <w:spacing w:val="-49"/>
          <w:sz w:val="31"/>
          <w:szCs w:val="31"/>
        </w:rPr>
        <w:t xml:space="preserve"> </w:t>
      </w:r>
      <w:r>
        <w:rPr>
          <w:rFonts w:ascii="仿宋" w:hAnsi="仿宋" w:eastAsia="仿宋" w:cs="仿宋"/>
          <w:spacing w:val="4"/>
          <w:sz w:val="31"/>
          <w:szCs w:val="31"/>
        </w:rPr>
        <w:t>分钟内</w:t>
      </w:r>
      <w:r>
        <w:rPr>
          <w:rFonts w:ascii="仿宋" w:hAnsi="仿宋" w:eastAsia="仿宋" w:cs="仿宋"/>
          <w:sz w:val="31"/>
          <w:szCs w:val="31"/>
        </w:rPr>
        <w:t xml:space="preserve"> </w:t>
      </w:r>
      <w:r>
        <w:rPr>
          <w:rFonts w:ascii="仿宋" w:hAnsi="仿宋" w:eastAsia="仿宋" w:cs="仿宋"/>
          <w:spacing w:val="9"/>
          <w:sz w:val="31"/>
          <w:szCs w:val="31"/>
        </w:rPr>
        <w:t>未到达现场处理，扣款</w:t>
      </w:r>
      <w:r>
        <w:rPr>
          <w:rFonts w:ascii="仿宋" w:hAnsi="仿宋" w:eastAsia="仿宋" w:cs="仿宋"/>
          <w:spacing w:val="-35"/>
          <w:sz w:val="31"/>
          <w:szCs w:val="31"/>
        </w:rPr>
        <w:t xml:space="preserve"> </w:t>
      </w:r>
      <w:r>
        <w:rPr>
          <w:rFonts w:ascii="仿宋" w:hAnsi="仿宋" w:eastAsia="仿宋" w:cs="仿宋"/>
          <w:spacing w:val="9"/>
          <w:sz w:val="31"/>
          <w:szCs w:val="31"/>
        </w:rPr>
        <w:t>500</w:t>
      </w:r>
      <w:r>
        <w:rPr>
          <w:rFonts w:ascii="仿宋" w:hAnsi="仿宋" w:eastAsia="仿宋" w:cs="仿宋"/>
          <w:spacing w:val="-44"/>
          <w:sz w:val="31"/>
          <w:szCs w:val="31"/>
        </w:rPr>
        <w:t xml:space="preserve"> </w:t>
      </w:r>
      <w:r>
        <w:rPr>
          <w:rFonts w:ascii="仿宋" w:hAnsi="仿宋" w:eastAsia="仿宋" w:cs="仿宋"/>
          <w:spacing w:val="9"/>
          <w:sz w:val="31"/>
          <w:szCs w:val="31"/>
        </w:rPr>
        <w:t>元/次；重大故障在</w:t>
      </w:r>
      <w:r>
        <w:rPr>
          <w:rFonts w:ascii="仿宋" w:hAnsi="仿宋" w:eastAsia="仿宋" w:cs="仿宋"/>
          <w:spacing w:val="-50"/>
          <w:sz w:val="31"/>
          <w:szCs w:val="31"/>
        </w:rPr>
        <w:t xml:space="preserve"> </w:t>
      </w:r>
      <w:r>
        <w:rPr>
          <w:rFonts w:ascii="仿宋" w:hAnsi="仿宋" w:eastAsia="仿宋" w:cs="仿宋"/>
          <w:spacing w:val="9"/>
          <w:sz w:val="31"/>
          <w:szCs w:val="31"/>
        </w:rPr>
        <w:t>3</w:t>
      </w:r>
      <w:r>
        <w:rPr>
          <w:rFonts w:ascii="仿宋" w:hAnsi="仿宋" w:eastAsia="仿宋" w:cs="仿宋"/>
          <w:spacing w:val="-45"/>
          <w:sz w:val="31"/>
          <w:szCs w:val="31"/>
        </w:rPr>
        <w:t xml:space="preserve"> </w:t>
      </w:r>
      <w:r>
        <w:rPr>
          <w:rFonts w:ascii="仿宋" w:hAnsi="仿宋" w:eastAsia="仿宋" w:cs="仿宋"/>
          <w:spacing w:val="9"/>
          <w:sz w:val="31"/>
          <w:szCs w:val="31"/>
        </w:rPr>
        <w:t>天内未排</w:t>
      </w:r>
      <w:r>
        <w:rPr>
          <w:rFonts w:ascii="仿宋" w:hAnsi="仿宋" w:eastAsia="仿宋" w:cs="仿宋"/>
          <w:sz w:val="31"/>
          <w:szCs w:val="31"/>
        </w:rPr>
        <w:t xml:space="preserve"> </w:t>
      </w:r>
      <w:r>
        <w:rPr>
          <w:rFonts w:ascii="仿宋" w:hAnsi="仿宋" w:eastAsia="仿宋" w:cs="仿宋"/>
          <w:spacing w:val="5"/>
          <w:sz w:val="31"/>
          <w:szCs w:val="31"/>
        </w:rPr>
        <w:t>除扣款</w:t>
      </w:r>
      <w:r>
        <w:rPr>
          <w:rFonts w:ascii="仿宋" w:hAnsi="仿宋" w:eastAsia="仿宋" w:cs="仿宋"/>
          <w:spacing w:val="-25"/>
          <w:sz w:val="31"/>
          <w:szCs w:val="31"/>
        </w:rPr>
        <w:t xml:space="preserve"> </w:t>
      </w:r>
      <w:r>
        <w:rPr>
          <w:rFonts w:ascii="仿宋" w:hAnsi="仿宋" w:eastAsia="仿宋" w:cs="仿宋"/>
          <w:spacing w:val="5"/>
          <w:sz w:val="31"/>
          <w:szCs w:val="31"/>
        </w:rPr>
        <w:t>1000</w:t>
      </w:r>
      <w:r>
        <w:rPr>
          <w:rFonts w:ascii="仿宋" w:hAnsi="仿宋" w:eastAsia="仿宋" w:cs="仿宋"/>
          <w:spacing w:val="-49"/>
          <w:sz w:val="31"/>
          <w:szCs w:val="31"/>
        </w:rPr>
        <w:t xml:space="preserve"> </w:t>
      </w:r>
      <w:r>
        <w:rPr>
          <w:rFonts w:ascii="仿宋" w:hAnsi="仿宋" w:eastAsia="仿宋" w:cs="仿宋"/>
          <w:spacing w:val="5"/>
          <w:sz w:val="31"/>
          <w:szCs w:val="31"/>
        </w:rPr>
        <w:t>元/次，全年超过三次，终止合同。（故障级别</w:t>
      </w:r>
      <w:r>
        <w:rPr>
          <w:rFonts w:ascii="仿宋" w:hAnsi="仿宋" w:eastAsia="仿宋" w:cs="仿宋"/>
          <w:sz w:val="31"/>
          <w:szCs w:val="31"/>
        </w:rPr>
        <w:t xml:space="preserve"> </w:t>
      </w:r>
      <w:r>
        <w:rPr>
          <w:rFonts w:ascii="仿宋" w:hAnsi="仿宋" w:eastAsia="仿宋" w:cs="仿宋"/>
          <w:spacing w:val="6"/>
          <w:sz w:val="31"/>
          <w:szCs w:val="31"/>
        </w:rPr>
        <w:t>按照《建筑消防设施检测规范》</w:t>
      </w:r>
      <w:r>
        <w:rPr>
          <w:rFonts w:ascii="仿宋" w:hAnsi="仿宋" w:eastAsia="仿宋" w:cs="仿宋"/>
          <w:sz w:val="31"/>
          <w:szCs w:val="31"/>
        </w:rPr>
        <w:t>DB</w:t>
      </w:r>
      <w:r>
        <w:rPr>
          <w:rFonts w:ascii="仿宋" w:hAnsi="仿宋" w:eastAsia="仿宋" w:cs="仿宋"/>
          <w:spacing w:val="6"/>
          <w:sz w:val="31"/>
          <w:szCs w:val="31"/>
        </w:rPr>
        <w:t>51/T 2049—2015</w:t>
      </w:r>
      <w:r>
        <w:rPr>
          <w:rFonts w:ascii="仿宋" w:hAnsi="仿宋" w:eastAsia="仿宋" w:cs="仿宋"/>
          <w:spacing w:val="-41"/>
          <w:sz w:val="31"/>
          <w:szCs w:val="31"/>
        </w:rPr>
        <w:t xml:space="preserve"> </w:t>
      </w:r>
      <w:r>
        <w:rPr>
          <w:rFonts w:ascii="仿宋" w:hAnsi="仿宋" w:eastAsia="仿宋" w:cs="仿宋"/>
          <w:spacing w:val="6"/>
          <w:sz w:val="31"/>
          <w:szCs w:val="31"/>
        </w:rPr>
        <w:t>执行）</w:t>
      </w:r>
    </w:p>
    <w:p w14:paraId="0296B3D5">
      <w:pPr>
        <w:spacing w:before="1" w:line="226" w:lineRule="auto"/>
        <w:ind w:left="39"/>
        <w:rPr>
          <w:rFonts w:ascii="仿宋" w:hAnsi="仿宋" w:eastAsia="仿宋" w:cs="仿宋"/>
          <w:sz w:val="31"/>
          <w:szCs w:val="31"/>
        </w:rPr>
      </w:pPr>
      <w:r>
        <w:rPr>
          <w:rFonts w:ascii="仿宋" w:hAnsi="仿宋" w:eastAsia="仿宋" w:cs="仿宋"/>
          <w:spacing w:val="8"/>
          <w:sz w:val="31"/>
          <w:szCs w:val="31"/>
        </w:rPr>
        <w:t>（2）每月未对消防设施进行一次全面巡视检查、测试</w:t>
      </w:r>
      <w:r>
        <w:rPr>
          <w:rFonts w:ascii="仿宋" w:hAnsi="仿宋" w:eastAsia="仿宋" w:cs="仿宋"/>
          <w:spacing w:val="7"/>
          <w:sz w:val="31"/>
          <w:szCs w:val="31"/>
        </w:rPr>
        <w:t>检查、</w:t>
      </w:r>
    </w:p>
    <w:p w14:paraId="78771F34">
      <w:pPr>
        <w:spacing w:line="226" w:lineRule="auto"/>
        <w:rPr>
          <w:rFonts w:ascii="仿宋" w:hAnsi="仿宋" w:eastAsia="仿宋" w:cs="仿宋"/>
          <w:sz w:val="31"/>
          <w:szCs w:val="31"/>
        </w:rPr>
        <w:sectPr>
          <w:pgSz w:w="11906" w:h="16839"/>
          <w:pgMar w:top="1431" w:right="1536" w:bottom="0" w:left="1785" w:header="0" w:footer="0" w:gutter="0"/>
          <w:cols w:space="720" w:num="1"/>
        </w:sectPr>
      </w:pPr>
    </w:p>
    <w:p w14:paraId="00A9B419">
      <w:pPr>
        <w:spacing w:before="161" w:line="372" w:lineRule="auto"/>
        <w:ind w:left="40" w:right="49" w:hanging="3"/>
        <w:rPr>
          <w:rFonts w:ascii="仿宋" w:hAnsi="仿宋" w:eastAsia="仿宋" w:cs="仿宋"/>
          <w:sz w:val="31"/>
          <w:szCs w:val="31"/>
        </w:rPr>
      </w:pPr>
      <w:r>
        <w:rPr>
          <w:rFonts w:ascii="仿宋" w:hAnsi="仿宋" w:eastAsia="仿宋" w:cs="仿宋"/>
          <w:spacing w:val="11"/>
          <w:sz w:val="31"/>
          <w:szCs w:val="31"/>
        </w:rPr>
        <w:t>检验检查，并写出消防设施维护报告，扣款</w:t>
      </w:r>
      <w:r>
        <w:rPr>
          <w:rFonts w:ascii="仿宋" w:hAnsi="仿宋" w:eastAsia="仿宋" w:cs="仿宋"/>
          <w:spacing w:val="-35"/>
          <w:sz w:val="31"/>
          <w:szCs w:val="31"/>
        </w:rPr>
        <w:t xml:space="preserve"> </w:t>
      </w:r>
      <w:r>
        <w:rPr>
          <w:rFonts w:ascii="仿宋" w:hAnsi="仿宋" w:eastAsia="仿宋" w:cs="仿宋"/>
          <w:spacing w:val="11"/>
          <w:sz w:val="31"/>
          <w:szCs w:val="31"/>
        </w:rPr>
        <w:t>200</w:t>
      </w:r>
      <w:r>
        <w:rPr>
          <w:rFonts w:ascii="仿宋" w:hAnsi="仿宋" w:eastAsia="仿宋" w:cs="仿宋"/>
          <w:spacing w:val="-43"/>
          <w:sz w:val="31"/>
          <w:szCs w:val="31"/>
        </w:rPr>
        <w:t xml:space="preserve"> </w:t>
      </w:r>
      <w:r>
        <w:rPr>
          <w:rFonts w:ascii="仿宋" w:hAnsi="仿宋" w:eastAsia="仿宋" w:cs="仿宋"/>
          <w:spacing w:val="11"/>
          <w:sz w:val="31"/>
          <w:szCs w:val="31"/>
        </w:rPr>
        <w:t>元/次；全</w:t>
      </w:r>
      <w:r>
        <w:rPr>
          <w:rFonts w:ascii="仿宋" w:hAnsi="仿宋" w:eastAsia="仿宋" w:cs="仿宋"/>
          <w:sz w:val="31"/>
          <w:szCs w:val="31"/>
        </w:rPr>
        <w:t xml:space="preserve"> </w:t>
      </w:r>
      <w:r>
        <w:rPr>
          <w:rFonts w:ascii="仿宋" w:hAnsi="仿宋" w:eastAsia="仿宋" w:cs="仿宋"/>
          <w:spacing w:val="6"/>
          <w:sz w:val="31"/>
          <w:szCs w:val="31"/>
        </w:rPr>
        <w:t>年三次未完成，终止合同。</w:t>
      </w:r>
    </w:p>
    <w:p w14:paraId="2073DFA2">
      <w:pPr>
        <w:spacing w:line="300" w:lineRule="auto"/>
        <w:ind w:left="34" w:right="46" w:firstLine="5"/>
        <w:rPr>
          <w:rFonts w:ascii="仿宋" w:hAnsi="仿宋" w:eastAsia="仿宋" w:cs="仿宋"/>
          <w:sz w:val="31"/>
          <w:szCs w:val="31"/>
        </w:rPr>
      </w:pPr>
      <w:r>
        <w:rPr>
          <w:rFonts w:ascii="仿宋" w:hAnsi="仿宋" w:eastAsia="仿宋" w:cs="仿宋"/>
          <w:spacing w:val="11"/>
          <w:sz w:val="31"/>
          <w:szCs w:val="31"/>
        </w:rPr>
        <w:t>（3）</w:t>
      </w:r>
      <w:r>
        <w:rPr>
          <w:rFonts w:ascii="仿宋" w:hAnsi="仿宋" w:eastAsia="仿宋" w:cs="仿宋"/>
          <w:spacing w:val="-67"/>
          <w:sz w:val="31"/>
          <w:szCs w:val="31"/>
        </w:rPr>
        <w:t xml:space="preserve"> </w:t>
      </w:r>
      <w:r>
        <w:rPr>
          <w:rFonts w:ascii="仿宋" w:hAnsi="仿宋" w:eastAsia="仿宋" w:cs="仿宋"/>
          <w:spacing w:val="11"/>
          <w:sz w:val="31"/>
          <w:szCs w:val="31"/>
        </w:rPr>
        <w:t>国家法定节日之前未对所有消防设施进行全面检查扣</w:t>
      </w:r>
      <w:r>
        <w:rPr>
          <w:rFonts w:ascii="仿宋" w:hAnsi="仿宋" w:eastAsia="仿宋" w:cs="仿宋"/>
          <w:sz w:val="31"/>
          <w:szCs w:val="31"/>
        </w:rPr>
        <w:t xml:space="preserve"> </w:t>
      </w:r>
      <w:r>
        <w:rPr>
          <w:rFonts w:ascii="仿宋" w:hAnsi="仿宋" w:eastAsia="仿宋" w:cs="仿宋"/>
          <w:spacing w:val="-2"/>
          <w:sz w:val="31"/>
          <w:szCs w:val="31"/>
        </w:rPr>
        <w:t>款</w:t>
      </w:r>
      <w:r>
        <w:rPr>
          <w:rFonts w:ascii="仿宋" w:hAnsi="仿宋" w:eastAsia="仿宋" w:cs="仿宋"/>
          <w:spacing w:val="-58"/>
          <w:sz w:val="31"/>
          <w:szCs w:val="31"/>
        </w:rPr>
        <w:t xml:space="preserve"> </w:t>
      </w:r>
      <w:r>
        <w:rPr>
          <w:rFonts w:ascii="仿宋" w:hAnsi="仿宋" w:eastAsia="仿宋" w:cs="仿宋"/>
          <w:spacing w:val="-2"/>
          <w:sz w:val="31"/>
          <w:szCs w:val="31"/>
        </w:rPr>
        <w:t>200</w:t>
      </w:r>
      <w:r>
        <w:rPr>
          <w:rFonts w:ascii="仿宋" w:hAnsi="仿宋" w:eastAsia="仿宋" w:cs="仿宋"/>
          <w:spacing w:val="-49"/>
          <w:sz w:val="31"/>
          <w:szCs w:val="31"/>
        </w:rPr>
        <w:t xml:space="preserve"> </w:t>
      </w:r>
      <w:r>
        <w:rPr>
          <w:rFonts w:ascii="仿宋" w:hAnsi="仿宋" w:eastAsia="仿宋" w:cs="仿宋"/>
          <w:spacing w:val="-2"/>
          <w:sz w:val="31"/>
          <w:szCs w:val="31"/>
        </w:rPr>
        <w:t>元/次。</w:t>
      </w:r>
    </w:p>
    <w:p w14:paraId="41E39179">
      <w:pPr>
        <w:spacing w:before="239" w:line="299" w:lineRule="auto"/>
        <w:ind w:left="37" w:firstLine="1"/>
        <w:rPr>
          <w:rFonts w:ascii="仿宋" w:hAnsi="仿宋" w:eastAsia="仿宋" w:cs="仿宋"/>
          <w:sz w:val="31"/>
          <w:szCs w:val="31"/>
        </w:rPr>
      </w:pPr>
      <w:r>
        <w:rPr>
          <w:rFonts w:ascii="仿宋" w:hAnsi="仿宋" w:eastAsia="仿宋" w:cs="仿宋"/>
          <w:spacing w:val="14"/>
          <w:sz w:val="31"/>
          <w:szCs w:val="31"/>
        </w:rPr>
        <w:t>（4）从事建筑消防设施测试检查和检验检查的技术人员须</w:t>
      </w:r>
      <w:r>
        <w:rPr>
          <w:rFonts w:ascii="仿宋" w:hAnsi="仿宋" w:eastAsia="仿宋" w:cs="仿宋"/>
          <w:spacing w:val="10"/>
          <w:sz w:val="31"/>
          <w:szCs w:val="31"/>
        </w:rPr>
        <w:t xml:space="preserve"> </w:t>
      </w:r>
      <w:r>
        <w:rPr>
          <w:rFonts w:ascii="仿宋" w:hAnsi="仿宋" w:eastAsia="仿宋" w:cs="仿宋"/>
          <w:spacing w:val="6"/>
          <w:sz w:val="31"/>
          <w:szCs w:val="31"/>
        </w:rPr>
        <w:t>持证上岗。发生无证人员进行维保工作的扣款：500</w:t>
      </w:r>
      <w:r>
        <w:rPr>
          <w:rFonts w:ascii="仿宋" w:hAnsi="仿宋" w:eastAsia="仿宋" w:cs="仿宋"/>
          <w:spacing w:val="-51"/>
          <w:sz w:val="31"/>
          <w:szCs w:val="31"/>
        </w:rPr>
        <w:t xml:space="preserve"> </w:t>
      </w:r>
      <w:r>
        <w:rPr>
          <w:rFonts w:ascii="仿宋" w:hAnsi="仿宋" w:eastAsia="仿宋" w:cs="仿宋"/>
          <w:spacing w:val="5"/>
          <w:sz w:val="31"/>
          <w:szCs w:val="31"/>
        </w:rPr>
        <w:t>元/次。</w:t>
      </w:r>
    </w:p>
    <w:p w14:paraId="4DD4273F">
      <w:pPr>
        <w:spacing w:before="243" w:line="324" w:lineRule="auto"/>
        <w:ind w:left="35" w:right="46" w:firstLine="4"/>
        <w:rPr>
          <w:rFonts w:ascii="仿宋" w:hAnsi="仿宋" w:eastAsia="仿宋" w:cs="仿宋"/>
          <w:sz w:val="31"/>
          <w:szCs w:val="31"/>
        </w:rPr>
      </w:pPr>
      <w:r>
        <w:rPr>
          <w:rFonts w:ascii="仿宋" w:hAnsi="仿宋" w:eastAsia="仿宋" w:cs="仿宋"/>
          <w:spacing w:val="12"/>
          <w:sz w:val="31"/>
          <w:szCs w:val="31"/>
        </w:rPr>
        <w:t>（5）合同期内，必须确保医院消防系统正常有</w:t>
      </w:r>
      <w:r>
        <w:rPr>
          <w:rFonts w:ascii="仿宋" w:hAnsi="仿宋" w:eastAsia="仿宋" w:cs="仿宋"/>
          <w:spacing w:val="11"/>
          <w:sz w:val="31"/>
          <w:szCs w:val="31"/>
        </w:rPr>
        <w:t>效运行。</w:t>
      </w:r>
      <w:r>
        <w:rPr>
          <w:rFonts w:ascii="仿宋" w:hAnsi="仿宋" w:eastAsia="仿宋" w:cs="仿宋"/>
          <w:spacing w:val="-88"/>
          <w:sz w:val="31"/>
          <w:szCs w:val="31"/>
        </w:rPr>
        <w:t xml:space="preserve"> </w:t>
      </w:r>
      <w:r>
        <w:rPr>
          <w:rFonts w:ascii="仿宋" w:hAnsi="仿宋" w:eastAsia="仿宋" w:cs="仿宋"/>
          <w:spacing w:val="11"/>
          <w:sz w:val="31"/>
          <w:szCs w:val="31"/>
        </w:rPr>
        <w:t>因</w:t>
      </w:r>
      <w:r>
        <w:rPr>
          <w:rFonts w:ascii="仿宋" w:hAnsi="仿宋" w:eastAsia="仿宋" w:cs="仿宋"/>
          <w:sz w:val="31"/>
          <w:szCs w:val="31"/>
        </w:rPr>
        <w:t xml:space="preserve"> </w:t>
      </w:r>
      <w:r>
        <w:rPr>
          <w:rFonts w:ascii="仿宋" w:hAnsi="仿宋" w:eastAsia="仿宋" w:cs="仿宋"/>
          <w:spacing w:val="8"/>
          <w:sz w:val="31"/>
          <w:szCs w:val="31"/>
        </w:rPr>
        <w:t>维护保养工作落实不到位，被政府有关部门或消防部门提出</w:t>
      </w:r>
      <w:r>
        <w:rPr>
          <w:rFonts w:ascii="仿宋" w:hAnsi="仿宋" w:eastAsia="仿宋" w:cs="仿宋"/>
          <w:spacing w:val="13"/>
          <w:sz w:val="31"/>
          <w:szCs w:val="31"/>
        </w:rPr>
        <w:t xml:space="preserve"> </w:t>
      </w:r>
      <w:r>
        <w:rPr>
          <w:rFonts w:ascii="仿宋" w:hAnsi="仿宋" w:eastAsia="仿宋" w:cs="仿宋"/>
          <w:spacing w:val="4"/>
          <w:sz w:val="31"/>
          <w:szCs w:val="31"/>
        </w:rPr>
        <w:t>整改意见未按要求完成整改，扣款</w:t>
      </w:r>
      <w:r>
        <w:rPr>
          <w:rFonts w:ascii="仿宋" w:hAnsi="仿宋" w:eastAsia="仿宋" w:cs="仿宋"/>
          <w:spacing w:val="-23"/>
          <w:sz w:val="31"/>
          <w:szCs w:val="31"/>
        </w:rPr>
        <w:t xml:space="preserve"> </w:t>
      </w:r>
      <w:r>
        <w:rPr>
          <w:rFonts w:ascii="仿宋" w:hAnsi="仿宋" w:eastAsia="仿宋" w:cs="仿宋"/>
          <w:spacing w:val="4"/>
          <w:sz w:val="31"/>
          <w:szCs w:val="31"/>
        </w:rPr>
        <w:t>1000</w:t>
      </w:r>
      <w:r>
        <w:rPr>
          <w:rFonts w:ascii="仿宋" w:hAnsi="仿宋" w:eastAsia="仿宋" w:cs="仿宋"/>
          <w:spacing w:val="-48"/>
          <w:sz w:val="31"/>
          <w:szCs w:val="31"/>
        </w:rPr>
        <w:t xml:space="preserve"> </w:t>
      </w:r>
      <w:r>
        <w:rPr>
          <w:rFonts w:ascii="仿宋" w:hAnsi="仿宋" w:eastAsia="仿宋" w:cs="仿宋"/>
          <w:spacing w:val="4"/>
          <w:sz w:val="31"/>
          <w:szCs w:val="31"/>
        </w:rPr>
        <w:t>元/次。</w:t>
      </w:r>
    </w:p>
    <w:p w14:paraId="411653E7">
      <w:pPr>
        <w:spacing w:before="240" w:line="229" w:lineRule="auto"/>
        <w:ind w:left="23"/>
        <w:rPr>
          <w:rFonts w:ascii="仿宋" w:hAnsi="仿宋" w:eastAsia="仿宋" w:cs="仿宋"/>
          <w:sz w:val="31"/>
          <w:szCs w:val="31"/>
        </w:rPr>
      </w:pPr>
      <w:r>
        <w:rPr>
          <w:rFonts w:ascii="仿宋" w:hAnsi="仿宋" w:eastAsia="仿宋" w:cs="仿宋"/>
          <w:spacing w:val="5"/>
          <w:sz w:val="31"/>
          <w:szCs w:val="31"/>
        </w:rPr>
        <w:t>4.付款方式：</w:t>
      </w:r>
    </w:p>
    <w:p w14:paraId="37173434">
      <w:pPr>
        <w:pStyle w:val="2"/>
        <w:spacing w:line="256" w:lineRule="auto"/>
      </w:pPr>
    </w:p>
    <w:p w14:paraId="7B41CBC6">
      <w:pPr>
        <w:spacing w:before="101" w:line="300" w:lineRule="auto"/>
        <w:ind w:left="36" w:right="46" w:firstLine="3"/>
        <w:rPr>
          <w:rFonts w:ascii="仿宋" w:hAnsi="仿宋" w:eastAsia="仿宋" w:cs="仿宋"/>
          <w:sz w:val="31"/>
          <w:szCs w:val="31"/>
        </w:rPr>
      </w:pPr>
      <w:r>
        <w:rPr>
          <w:rFonts w:ascii="仿宋" w:hAnsi="仿宋" w:eastAsia="仿宋" w:cs="仿宋"/>
          <w:spacing w:val="8"/>
          <w:sz w:val="31"/>
          <w:szCs w:val="31"/>
        </w:rPr>
        <w:t>（1）即签订合同六个月后支付年度服务金额的50</w:t>
      </w:r>
      <w:r>
        <w:rPr>
          <w:rFonts w:ascii="仿宋" w:hAnsi="仿宋" w:eastAsia="仿宋" w:cs="仿宋"/>
          <w:spacing w:val="7"/>
          <w:sz w:val="31"/>
          <w:szCs w:val="31"/>
        </w:rPr>
        <w:t>%，合同期</w:t>
      </w:r>
      <w:r>
        <w:rPr>
          <w:rFonts w:ascii="仿宋" w:hAnsi="仿宋" w:eastAsia="仿宋" w:cs="仿宋"/>
          <w:sz w:val="31"/>
          <w:szCs w:val="31"/>
        </w:rPr>
        <w:t xml:space="preserve"> </w:t>
      </w:r>
      <w:r>
        <w:rPr>
          <w:rFonts w:ascii="仿宋" w:hAnsi="仿宋" w:eastAsia="仿宋" w:cs="仿宋"/>
          <w:spacing w:val="12"/>
          <w:sz w:val="31"/>
          <w:szCs w:val="31"/>
        </w:rPr>
        <w:t>满后再支付年度服务金额的50%。</w:t>
      </w:r>
    </w:p>
    <w:p w14:paraId="445501DF">
      <w:pPr>
        <w:pStyle w:val="2"/>
        <w:spacing w:line="260" w:lineRule="auto"/>
      </w:pPr>
    </w:p>
    <w:p w14:paraId="5BB3BE88">
      <w:pPr>
        <w:spacing w:before="101" w:line="299" w:lineRule="auto"/>
        <w:ind w:left="40" w:right="46" w:hanging="1"/>
        <w:rPr>
          <w:rFonts w:ascii="仿宋" w:hAnsi="仿宋" w:eastAsia="仿宋" w:cs="仿宋"/>
          <w:sz w:val="31"/>
          <w:szCs w:val="31"/>
        </w:rPr>
      </w:pPr>
      <w:r>
        <w:rPr>
          <w:rFonts w:ascii="仿宋" w:hAnsi="仿宋" w:eastAsia="仿宋" w:cs="仿宋"/>
          <w:spacing w:val="14"/>
          <w:sz w:val="31"/>
          <w:szCs w:val="31"/>
        </w:rPr>
        <w:t>（2）未满一年的，根据报价分月折算，按照实际服务月份</w:t>
      </w:r>
      <w:r>
        <w:rPr>
          <w:rFonts w:ascii="仿宋" w:hAnsi="仿宋" w:eastAsia="仿宋" w:cs="仿宋"/>
          <w:spacing w:val="10"/>
          <w:sz w:val="31"/>
          <w:szCs w:val="31"/>
        </w:rPr>
        <w:t xml:space="preserve"> </w:t>
      </w:r>
      <w:r>
        <w:rPr>
          <w:rFonts w:ascii="仿宋" w:hAnsi="仿宋" w:eastAsia="仿宋" w:cs="仿宋"/>
          <w:spacing w:val="-4"/>
          <w:sz w:val="31"/>
          <w:szCs w:val="31"/>
        </w:rPr>
        <w:t>结算。</w:t>
      </w:r>
    </w:p>
    <w:p w14:paraId="711ECA57">
      <w:pPr>
        <w:pStyle w:val="2"/>
        <w:spacing w:line="258" w:lineRule="auto"/>
      </w:pPr>
    </w:p>
    <w:p w14:paraId="0D92F212">
      <w:pPr>
        <w:spacing w:before="102" w:line="324" w:lineRule="auto"/>
        <w:ind w:left="38" w:right="46"/>
        <w:rPr>
          <w:rFonts w:ascii="仿宋" w:hAnsi="仿宋" w:eastAsia="仿宋" w:cs="仿宋"/>
          <w:sz w:val="31"/>
          <w:szCs w:val="31"/>
        </w:rPr>
      </w:pPr>
      <w:r>
        <w:rPr>
          <w:rFonts w:ascii="仿宋" w:hAnsi="仿宋" w:eastAsia="仿宋" w:cs="仿宋"/>
          <w:spacing w:val="14"/>
          <w:sz w:val="31"/>
          <w:szCs w:val="31"/>
        </w:rPr>
        <w:t>（3）付款前，供应商须向采购人出具合法有效的完税发票</w:t>
      </w:r>
      <w:r>
        <w:rPr>
          <w:rFonts w:ascii="仿宋" w:hAnsi="仿宋" w:eastAsia="仿宋" w:cs="仿宋"/>
          <w:spacing w:val="10"/>
          <w:sz w:val="31"/>
          <w:szCs w:val="31"/>
        </w:rPr>
        <w:t xml:space="preserve"> </w:t>
      </w:r>
      <w:r>
        <w:rPr>
          <w:rFonts w:ascii="仿宋" w:hAnsi="仿宋" w:eastAsia="仿宋" w:cs="仿宋"/>
          <w:spacing w:val="8"/>
          <w:sz w:val="31"/>
          <w:szCs w:val="31"/>
        </w:rPr>
        <w:t>及凭证资料进行支付结算，供应商未履行本条义务的，采购</w:t>
      </w:r>
      <w:r>
        <w:rPr>
          <w:rFonts w:ascii="仿宋" w:hAnsi="仿宋" w:eastAsia="仿宋" w:cs="仿宋"/>
          <w:spacing w:val="9"/>
          <w:sz w:val="31"/>
          <w:szCs w:val="31"/>
        </w:rPr>
        <w:t xml:space="preserve"> </w:t>
      </w:r>
      <w:r>
        <w:rPr>
          <w:rFonts w:ascii="仿宋" w:hAnsi="仿宋" w:eastAsia="仿宋" w:cs="仿宋"/>
          <w:spacing w:val="7"/>
          <w:sz w:val="31"/>
          <w:szCs w:val="31"/>
        </w:rPr>
        <w:t>人有权延迟付款且不承担违约责任。</w:t>
      </w:r>
    </w:p>
    <w:p w14:paraId="6DE5609D">
      <w:pPr>
        <w:pStyle w:val="2"/>
        <w:spacing w:line="260" w:lineRule="auto"/>
      </w:pPr>
    </w:p>
    <w:p w14:paraId="282A8DEE">
      <w:pPr>
        <w:spacing w:before="101" w:line="371" w:lineRule="auto"/>
        <w:ind w:left="38" w:right="49" w:hanging="7"/>
        <w:rPr>
          <w:rFonts w:ascii="仿宋" w:hAnsi="仿宋" w:eastAsia="仿宋" w:cs="仿宋"/>
          <w:sz w:val="31"/>
          <w:szCs w:val="31"/>
        </w:rPr>
      </w:pPr>
      <w:r>
        <w:rPr>
          <w:rFonts w:ascii="仿宋" w:hAnsi="仿宋" w:eastAsia="仿宋" w:cs="仿宋"/>
          <w:spacing w:val="8"/>
          <w:sz w:val="31"/>
          <w:szCs w:val="31"/>
        </w:rPr>
        <w:t>5.报价要求：供应商报价包含所发生的人工费、差旅费、工</w:t>
      </w:r>
      <w:r>
        <w:rPr>
          <w:rFonts w:ascii="仿宋" w:hAnsi="仿宋" w:eastAsia="仿宋" w:cs="仿宋"/>
          <w:spacing w:val="9"/>
          <w:sz w:val="31"/>
          <w:szCs w:val="31"/>
        </w:rPr>
        <w:t xml:space="preserve"> </w:t>
      </w:r>
      <w:r>
        <w:rPr>
          <w:rFonts w:ascii="仿宋" w:hAnsi="仿宋" w:eastAsia="仿宋" w:cs="仿宋"/>
          <w:spacing w:val="8"/>
          <w:sz w:val="31"/>
          <w:szCs w:val="31"/>
        </w:rPr>
        <w:t>具费、保险费等一切与本服务项目有关的费用。</w:t>
      </w:r>
    </w:p>
    <w:p w14:paraId="2F2A933A">
      <w:pPr>
        <w:spacing w:line="371" w:lineRule="auto"/>
        <w:rPr>
          <w:rFonts w:ascii="仿宋" w:hAnsi="仿宋" w:eastAsia="仿宋" w:cs="仿宋"/>
          <w:sz w:val="31"/>
          <w:szCs w:val="31"/>
        </w:rPr>
        <w:sectPr>
          <w:pgSz w:w="11906" w:h="16839"/>
          <w:pgMar w:top="1431" w:right="1753" w:bottom="0" w:left="1785" w:header="0" w:footer="0" w:gutter="0"/>
          <w:cols w:space="720" w:num="1"/>
        </w:sectPr>
      </w:pPr>
    </w:p>
    <w:p w14:paraId="1499861F">
      <w:pPr>
        <w:spacing w:before="162" w:line="228" w:lineRule="auto"/>
        <w:ind w:left="802"/>
        <w:rPr>
          <w:rFonts w:ascii="仿宋" w:hAnsi="仿宋" w:eastAsia="仿宋" w:cs="仿宋"/>
          <w:sz w:val="31"/>
          <w:szCs w:val="31"/>
        </w:rPr>
      </w:pPr>
      <w:r>
        <w:rPr>
          <w:rFonts w:ascii="仿宋" w:hAnsi="仿宋" w:eastAsia="仿宋" w:cs="仿宋"/>
          <w:spacing w:val="-1"/>
          <w:sz w:val="31"/>
          <w:szCs w:val="31"/>
        </w:rPr>
        <w:t>附件</w:t>
      </w:r>
      <w:r>
        <w:rPr>
          <w:rFonts w:ascii="仿宋" w:hAnsi="仿宋" w:eastAsia="仿宋" w:cs="仿宋"/>
          <w:spacing w:val="-36"/>
          <w:sz w:val="31"/>
          <w:szCs w:val="31"/>
        </w:rPr>
        <w:t xml:space="preserve"> </w:t>
      </w:r>
      <w:r>
        <w:rPr>
          <w:rFonts w:ascii="仿宋" w:hAnsi="仿宋" w:eastAsia="仿宋" w:cs="仿宋"/>
          <w:spacing w:val="-1"/>
          <w:sz w:val="31"/>
          <w:szCs w:val="31"/>
        </w:rPr>
        <w:t>1:</w:t>
      </w:r>
    </w:p>
    <w:p w14:paraId="3D8CA88E">
      <w:pPr>
        <w:spacing w:before="242" w:line="226" w:lineRule="auto"/>
        <w:ind w:left="3021"/>
        <w:rPr>
          <w:rFonts w:ascii="仿宋" w:hAnsi="仿宋" w:eastAsia="仿宋" w:cs="仿宋"/>
          <w:sz w:val="31"/>
          <w:szCs w:val="31"/>
        </w:rPr>
      </w:pPr>
      <w:r>
        <w:rPr>
          <w:rFonts w:ascii="仿宋" w:hAnsi="仿宋" w:eastAsia="仿宋" w:cs="仿宋"/>
          <w:b/>
          <w:bCs/>
          <w:spacing w:val="5"/>
          <w:sz w:val="31"/>
          <w:szCs w:val="31"/>
        </w:rPr>
        <w:t>消防维修保养单位月考评表</w:t>
      </w:r>
    </w:p>
    <w:p w14:paraId="53A40BCE">
      <w:pPr>
        <w:pStyle w:val="2"/>
        <w:spacing w:line="460" w:lineRule="auto"/>
      </w:pPr>
    </w:p>
    <w:p w14:paraId="27799168">
      <w:pPr>
        <w:spacing w:before="100" w:line="226" w:lineRule="auto"/>
        <w:ind w:left="796"/>
        <w:rPr>
          <w:rFonts w:ascii="仿宋" w:hAnsi="仿宋" w:eastAsia="仿宋" w:cs="仿宋"/>
          <w:sz w:val="31"/>
          <w:szCs w:val="31"/>
        </w:rPr>
      </w:pPr>
      <w:r>
        <w:rPr>
          <w:rFonts w:ascii="仿宋" w:hAnsi="仿宋" w:eastAsia="仿宋" w:cs="仿宋"/>
          <w:spacing w:val="4"/>
          <w:sz w:val="31"/>
          <w:szCs w:val="31"/>
        </w:rPr>
        <w:t>消防保养单位：</w:t>
      </w:r>
    </w:p>
    <w:p w14:paraId="7680B172">
      <w:pPr>
        <w:spacing w:before="89"/>
      </w:pPr>
    </w:p>
    <w:tbl>
      <w:tblPr>
        <w:tblStyle w:val="5"/>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5697"/>
        <w:gridCol w:w="1021"/>
        <w:gridCol w:w="955"/>
        <w:gridCol w:w="822"/>
      </w:tblGrid>
      <w:tr w14:paraId="53469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1586" w:type="dxa"/>
            <w:vAlign w:val="top"/>
          </w:tcPr>
          <w:p w14:paraId="3617333F">
            <w:pPr>
              <w:spacing w:line="302" w:lineRule="auto"/>
              <w:rPr>
                <w:rFonts w:ascii="Arial"/>
                <w:sz w:val="21"/>
              </w:rPr>
            </w:pPr>
          </w:p>
          <w:p w14:paraId="222FA4A7">
            <w:pPr>
              <w:spacing w:line="303" w:lineRule="auto"/>
              <w:rPr>
                <w:rFonts w:ascii="Arial"/>
                <w:sz w:val="21"/>
              </w:rPr>
            </w:pPr>
          </w:p>
          <w:p w14:paraId="01F00438">
            <w:pPr>
              <w:pStyle w:val="6"/>
              <w:spacing w:before="101" w:line="229" w:lineRule="auto"/>
              <w:ind w:left="413"/>
            </w:pPr>
            <w:r>
              <w:rPr>
                <w:spacing w:val="-7"/>
              </w:rPr>
              <w:t>项</w:t>
            </w:r>
            <w:r>
              <w:rPr>
                <w:spacing w:val="83"/>
              </w:rPr>
              <w:t xml:space="preserve"> </w:t>
            </w:r>
            <w:r>
              <w:rPr>
                <w:spacing w:val="-7"/>
              </w:rPr>
              <w:t>目</w:t>
            </w:r>
          </w:p>
        </w:tc>
        <w:tc>
          <w:tcPr>
            <w:tcW w:w="5697" w:type="dxa"/>
            <w:vAlign w:val="top"/>
          </w:tcPr>
          <w:p w14:paraId="4A9D215F">
            <w:pPr>
              <w:spacing w:line="302" w:lineRule="auto"/>
              <w:rPr>
                <w:rFonts w:ascii="Arial"/>
                <w:sz w:val="21"/>
              </w:rPr>
            </w:pPr>
          </w:p>
          <w:p w14:paraId="78E337C4">
            <w:pPr>
              <w:spacing w:line="303" w:lineRule="auto"/>
              <w:rPr>
                <w:rFonts w:ascii="Arial"/>
                <w:sz w:val="21"/>
              </w:rPr>
            </w:pPr>
          </w:p>
          <w:p w14:paraId="5A02F409">
            <w:pPr>
              <w:pStyle w:val="6"/>
              <w:spacing w:before="100" w:line="228" w:lineRule="auto"/>
              <w:ind w:left="2505"/>
            </w:pPr>
            <w:r>
              <w:rPr>
                <w:spacing w:val="-26"/>
              </w:rPr>
              <w:t>内</w:t>
            </w:r>
            <w:r>
              <w:rPr>
                <w:spacing w:val="30"/>
              </w:rPr>
              <w:t xml:space="preserve"> </w:t>
            </w:r>
            <w:r>
              <w:rPr>
                <w:spacing w:val="-26"/>
              </w:rPr>
              <w:t>容</w:t>
            </w:r>
          </w:p>
        </w:tc>
        <w:tc>
          <w:tcPr>
            <w:tcW w:w="1021" w:type="dxa"/>
            <w:vAlign w:val="top"/>
          </w:tcPr>
          <w:p w14:paraId="3B8887BD">
            <w:pPr>
              <w:spacing w:line="294" w:lineRule="auto"/>
              <w:rPr>
                <w:rFonts w:ascii="Arial"/>
                <w:sz w:val="21"/>
              </w:rPr>
            </w:pPr>
          </w:p>
          <w:p w14:paraId="40455244">
            <w:pPr>
              <w:pStyle w:val="6"/>
              <w:spacing w:before="101" w:line="226" w:lineRule="auto"/>
              <w:ind w:left="213"/>
            </w:pPr>
            <w:r>
              <w:rPr>
                <w:spacing w:val="-3"/>
              </w:rPr>
              <w:t>检查</w:t>
            </w:r>
          </w:p>
          <w:p w14:paraId="302572AC">
            <w:pPr>
              <w:pStyle w:val="6"/>
              <w:spacing w:before="244" w:line="228" w:lineRule="auto"/>
              <w:ind w:left="218"/>
            </w:pPr>
            <w:r>
              <w:rPr>
                <w:spacing w:val="-6"/>
              </w:rPr>
              <w:t>情况</w:t>
            </w:r>
          </w:p>
        </w:tc>
        <w:tc>
          <w:tcPr>
            <w:tcW w:w="955" w:type="dxa"/>
            <w:vAlign w:val="top"/>
          </w:tcPr>
          <w:p w14:paraId="04E817CF">
            <w:pPr>
              <w:spacing w:line="296" w:lineRule="auto"/>
              <w:rPr>
                <w:rFonts w:ascii="Arial"/>
                <w:sz w:val="21"/>
              </w:rPr>
            </w:pPr>
          </w:p>
          <w:p w14:paraId="10BDD3C6">
            <w:pPr>
              <w:pStyle w:val="6"/>
              <w:spacing w:before="101" w:line="374" w:lineRule="auto"/>
              <w:ind w:left="342" w:right="156" w:hanging="163"/>
            </w:pPr>
            <w:r>
              <w:rPr>
                <w:spacing w:val="-3"/>
              </w:rPr>
              <w:t>检查</w:t>
            </w:r>
            <w:r>
              <w:t xml:space="preserve"> 人</w:t>
            </w:r>
          </w:p>
        </w:tc>
        <w:tc>
          <w:tcPr>
            <w:tcW w:w="822" w:type="dxa"/>
            <w:textDirection w:val="tbRlV"/>
            <w:vAlign w:val="top"/>
          </w:tcPr>
          <w:p w14:paraId="43A79C48">
            <w:pPr>
              <w:pStyle w:val="6"/>
              <w:spacing w:before="248" w:line="206" w:lineRule="auto"/>
              <w:ind w:left="397"/>
            </w:pPr>
            <w:r>
              <w:rPr>
                <w:spacing w:val="16"/>
              </w:rPr>
              <w:t>得</w:t>
            </w:r>
            <w:r>
              <w:rPr>
                <w:spacing w:val="142"/>
              </w:rPr>
              <w:t xml:space="preserve"> </w:t>
            </w:r>
            <w:r>
              <w:rPr>
                <w:spacing w:val="16"/>
              </w:rPr>
              <w:t>分</w:t>
            </w:r>
          </w:p>
        </w:tc>
      </w:tr>
      <w:tr w14:paraId="0349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9" w:hRule="atLeast"/>
        </w:trPr>
        <w:tc>
          <w:tcPr>
            <w:tcW w:w="1586" w:type="dxa"/>
            <w:vAlign w:val="top"/>
          </w:tcPr>
          <w:p w14:paraId="681A7903">
            <w:pPr>
              <w:spacing w:line="295" w:lineRule="auto"/>
              <w:rPr>
                <w:rFonts w:ascii="Arial"/>
                <w:sz w:val="21"/>
              </w:rPr>
            </w:pPr>
          </w:p>
          <w:p w14:paraId="05AE6EB9">
            <w:pPr>
              <w:pStyle w:val="6"/>
              <w:spacing w:before="101" w:line="372" w:lineRule="auto"/>
              <w:ind w:left="132" w:right="106" w:firstLine="2"/>
              <w:jc w:val="both"/>
            </w:pPr>
            <w:r>
              <w:rPr>
                <w:spacing w:val="24"/>
              </w:rPr>
              <w:t>完成工作</w:t>
            </w:r>
            <w:r>
              <w:t xml:space="preserve"> </w:t>
            </w:r>
            <w:r>
              <w:rPr>
                <w:spacing w:val="2"/>
              </w:rPr>
              <w:t>情况（</w:t>
            </w:r>
            <w:r>
              <w:rPr>
                <w:spacing w:val="-65"/>
              </w:rPr>
              <w:t xml:space="preserve"> </w:t>
            </w:r>
            <w:r>
              <w:rPr>
                <w:spacing w:val="2"/>
              </w:rPr>
              <w:t>80</w:t>
            </w:r>
            <w:r>
              <w:t xml:space="preserve"> </w:t>
            </w:r>
            <w:r>
              <w:rPr>
                <w:spacing w:val="-8"/>
              </w:rPr>
              <w:t>分）</w:t>
            </w:r>
          </w:p>
        </w:tc>
        <w:tc>
          <w:tcPr>
            <w:tcW w:w="5697" w:type="dxa"/>
            <w:vAlign w:val="top"/>
          </w:tcPr>
          <w:p w14:paraId="3AEF060A">
            <w:pPr>
              <w:pStyle w:val="6"/>
              <w:spacing w:before="156" w:line="324" w:lineRule="auto"/>
              <w:ind w:left="125" w:right="105" w:firstLine="12"/>
            </w:pPr>
            <w:r>
              <w:rPr>
                <w:spacing w:val="8"/>
              </w:rPr>
              <w:t>1、火灾自动报警联动控制系统</w:t>
            </w:r>
            <w:r>
              <w:rPr>
                <w:spacing w:val="-53"/>
              </w:rPr>
              <w:t>：（</w:t>
            </w:r>
            <w:r>
              <w:rPr>
                <w:spacing w:val="8"/>
              </w:rPr>
              <w:t>定期</w:t>
            </w:r>
            <w:r>
              <w:rPr>
                <w:spacing w:val="1"/>
              </w:rPr>
              <w:t xml:space="preserve"> </w:t>
            </w:r>
            <w:r>
              <w:rPr>
                <w:spacing w:val="11"/>
              </w:rPr>
              <w:t>保养、维护、更换、清洁等）每少做一</w:t>
            </w:r>
            <w:r>
              <w:rPr>
                <w:spacing w:val="3"/>
              </w:rPr>
              <w:t xml:space="preserve"> </w:t>
            </w:r>
            <w:r>
              <w:rPr>
                <w:spacing w:val="-11"/>
              </w:rPr>
              <w:t>项扣</w:t>
            </w:r>
            <w:r>
              <w:rPr>
                <w:spacing w:val="-35"/>
              </w:rPr>
              <w:t xml:space="preserve"> </w:t>
            </w:r>
            <w:r>
              <w:rPr>
                <w:spacing w:val="-11"/>
              </w:rPr>
              <w:t>1</w:t>
            </w:r>
            <w:r>
              <w:rPr>
                <w:spacing w:val="-50"/>
              </w:rPr>
              <w:t xml:space="preserve"> </w:t>
            </w:r>
            <w:r>
              <w:rPr>
                <w:spacing w:val="-11"/>
              </w:rPr>
              <w:t>分。</w:t>
            </w:r>
          </w:p>
          <w:p w14:paraId="23DE3991">
            <w:pPr>
              <w:pStyle w:val="6"/>
              <w:spacing w:before="239" w:line="324" w:lineRule="auto"/>
              <w:ind w:left="125" w:right="105" w:hanging="7"/>
            </w:pPr>
            <w:r>
              <w:rPr>
                <w:spacing w:val="9"/>
              </w:rPr>
              <w:t>2、消防给水及消火栓灭火系统</w:t>
            </w:r>
            <w:r>
              <w:rPr>
                <w:spacing w:val="-51"/>
              </w:rPr>
              <w:t>：（</w:t>
            </w:r>
            <w:r>
              <w:rPr>
                <w:spacing w:val="9"/>
              </w:rPr>
              <w:t>定期</w:t>
            </w:r>
            <w:r>
              <w:t xml:space="preserve"> </w:t>
            </w:r>
            <w:r>
              <w:rPr>
                <w:spacing w:val="11"/>
              </w:rPr>
              <w:t>保养、维护、更换、清洁等）每少做一</w:t>
            </w:r>
            <w:r>
              <w:rPr>
                <w:spacing w:val="3"/>
              </w:rPr>
              <w:t xml:space="preserve"> </w:t>
            </w:r>
            <w:r>
              <w:rPr>
                <w:spacing w:val="-7"/>
              </w:rPr>
              <w:t>项扣</w:t>
            </w:r>
            <w:r>
              <w:rPr>
                <w:spacing w:val="-55"/>
              </w:rPr>
              <w:t xml:space="preserve"> </w:t>
            </w:r>
            <w:r>
              <w:rPr>
                <w:spacing w:val="-7"/>
              </w:rPr>
              <w:t>2</w:t>
            </w:r>
            <w:r>
              <w:rPr>
                <w:spacing w:val="-50"/>
              </w:rPr>
              <w:t xml:space="preserve"> </w:t>
            </w:r>
            <w:r>
              <w:rPr>
                <w:spacing w:val="-7"/>
              </w:rPr>
              <w:t>分。</w:t>
            </w:r>
          </w:p>
          <w:p w14:paraId="0F3B7642">
            <w:pPr>
              <w:spacing w:line="375" w:lineRule="auto"/>
              <w:rPr>
                <w:rFonts w:ascii="Arial"/>
                <w:sz w:val="21"/>
              </w:rPr>
            </w:pPr>
          </w:p>
          <w:p w14:paraId="72441594">
            <w:pPr>
              <w:pStyle w:val="6"/>
              <w:spacing w:before="100" w:line="300" w:lineRule="auto"/>
              <w:ind w:left="122" w:hanging="2"/>
            </w:pPr>
            <w:r>
              <w:rPr>
                <w:spacing w:val="12"/>
              </w:rPr>
              <w:t>3 自动喷水灭火系统</w:t>
            </w:r>
            <w:r>
              <w:rPr>
                <w:spacing w:val="-20"/>
              </w:rPr>
              <w:t>：</w:t>
            </w:r>
            <w:r>
              <w:rPr>
                <w:spacing w:val="-123"/>
              </w:rPr>
              <w:t xml:space="preserve"> </w:t>
            </w:r>
            <w:r>
              <w:rPr>
                <w:spacing w:val="-20"/>
              </w:rPr>
              <w:t>（</w:t>
            </w:r>
            <w:r>
              <w:rPr>
                <w:spacing w:val="12"/>
              </w:rPr>
              <w:t>定期保养、维</w:t>
            </w:r>
            <w:r>
              <w:t xml:space="preserve"> </w:t>
            </w:r>
            <w:r>
              <w:rPr>
                <w:spacing w:val="2"/>
              </w:rPr>
              <w:t>护、更换、清洁等）每少做一项扣2</w:t>
            </w:r>
            <w:r>
              <w:rPr>
                <w:spacing w:val="-49"/>
              </w:rPr>
              <w:t xml:space="preserve"> </w:t>
            </w:r>
            <w:r>
              <w:rPr>
                <w:spacing w:val="2"/>
              </w:rPr>
              <w:t>分。</w:t>
            </w:r>
          </w:p>
          <w:p w14:paraId="0478621A">
            <w:pPr>
              <w:spacing w:line="377" w:lineRule="auto"/>
              <w:rPr>
                <w:rFonts w:ascii="Arial"/>
                <w:sz w:val="21"/>
              </w:rPr>
            </w:pPr>
          </w:p>
          <w:p w14:paraId="696F42A1">
            <w:pPr>
              <w:pStyle w:val="6"/>
              <w:spacing w:before="101" w:line="300" w:lineRule="auto"/>
              <w:ind w:left="127" w:right="45" w:hanging="14"/>
            </w:pPr>
            <w:r>
              <w:rPr>
                <w:spacing w:val="8"/>
              </w:rPr>
              <w:t>4、气体灭火系统</w:t>
            </w:r>
            <w:r>
              <w:rPr>
                <w:spacing w:val="-11"/>
              </w:rPr>
              <w:t>：（</w:t>
            </w:r>
            <w:r>
              <w:rPr>
                <w:spacing w:val="8"/>
              </w:rPr>
              <w:t>定期保养、维护、</w:t>
            </w:r>
            <w:r>
              <w:rPr>
                <w:spacing w:val="1"/>
              </w:rPr>
              <w:t xml:space="preserve"> </w:t>
            </w:r>
            <w:r>
              <w:rPr>
                <w:spacing w:val="10"/>
              </w:rPr>
              <w:t>更换、清洁等）每少做一项扣2</w:t>
            </w:r>
            <w:r>
              <w:rPr>
                <w:spacing w:val="-37"/>
              </w:rPr>
              <w:t xml:space="preserve"> </w:t>
            </w:r>
            <w:r>
              <w:rPr>
                <w:spacing w:val="10"/>
              </w:rPr>
              <w:t>分。</w:t>
            </w:r>
          </w:p>
          <w:p w14:paraId="4E32D02B">
            <w:pPr>
              <w:spacing w:line="377" w:lineRule="auto"/>
              <w:rPr>
                <w:rFonts w:ascii="Arial"/>
                <w:sz w:val="21"/>
              </w:rPr>
            </w:pPr>
          </w:p>
          <w:p w14:paraId="46815D85">
            <w:pPr>
              <w:pStyle w:val="6"/>
              <w:spacing w:before="101" w:line="300" w:lineRule="auto"/>
              <w:ind w:left="127" w:hanging="7"/>
            </w:pPr>
            <w:r>
              <w:rPr>
                <w:spacing w:val="-3"/>
              </w:rPr>
              <w:t>5、防（排）烟系统</w:t>
            </w:r>
            <w:r>
              <w:rPr>
                <w:spacing w:val="-57"/>
              </w:rPr>
              <w:t>：（</w:t>
            </w:r>
            <w:r>
              <w:rPr>
                <w:spacing w:val="-3"/>
              </w:rPr>
              <w:t>定期保养、维护、</w:t>
            </w:r>
            <w:r>
              <w:t xml:space="preserve"> </w:t>
            </w:r>
            <w:r>
              <w:rPr>
                <w:spacing w:val="10"/>
              </w:rPr>
              <w:t>更换、清洁等）每少做一项扣2</w:t>
            </w:r>
            <w:r>
              <w:rPr>
                <w:spacing w:val="-37"/>
              </w:rPr>
              <w:t xml:space="preserve"> </w:t>
            </w:r>
            <w:r>
              <w:rPr>
                <w:spacing w:val="10"/>
              </w:rPr>
              <w:t>分。</w:t>
            </w:r>
          </w:p>
          <w:p w14:paraId="1172078F">
            <w:pPr>
              <w:spacing w:line="378" w:lineRule="auto"/>
              <w:rPr>
                <w:rFonts w:ascii="Arial"/>
                <w:sz w:val="21"/>
              </w:rPr>
            </w:pPr>
          </w:p>
          <w:p w14:paraId="0D436798">
            <w:pPr>
              <w:pStyle w:val="6"/>
              <w:spacing w:before="101" w:line="299" w:lineRule="auto"/>
              <w:ind w:left="123" w:right="105" w:hanging="7"/>
            </w:pPr>
            <w:r>
              <w:rPr>
                <w:spacing w:val="9"/>
              </w:rPr>
              <w:t>6、应急照明及疏散指示系统</w:t>
            </w:r>
            <w:r>
              <w:rPr>
                <w:spacing w:val="-50"/>
              </w:rPr>
              <w:t>：（</w:t>
            </w:r>
            <w:r>
              <w:rPr>
                <w:spacing w:val="9"/>
              </w:rPr>
              <w:t>定期保</w:t>
            </w:r>
            <w:r>
              <w:t xml:space="preserve"> </w:t>
            </w:r>
            <w:r>
              <w:rPr>
                <w:spacing w:val="11"/>
              </w:rPr>
              <w:t>养、维护、更换、清洁等）每少做一项</w:t>
            </w:r>
          </w:p>
        </w:tc>
        <w:tc>
          <w:tcPr>
            <w:tcW w:w="1021" w:type="dxa"/>
            <w:vAlign w:val="top"/>
          </w:tcPr>
          <w:p w14:paraId="1EFCD49C">
            <w:pPr>
              <w:rPr>
                <w:rFonts w:ascii="Arial"/>
                <w:sz w:val="21"/>
              </w:rPr>
            </w:pPr>
          </w:p>
        </w:tc>
        <w:tc>
          <w:tcPr>
            <w:tcW w:w="955" w:type="dxa"/>
            <w:vAlign w:val="top"/>
          </w:tcPr>
          <w:p w14:paraId="3D42BBB9">
            <w:pPr>
              <w:rPr>
                <w:rFonts w:ascii="Arial"/>
                <w:sz w:val="21"/>
              </w:rPr>
            </w:pPr>
          </w:p>
        </w:tc>
        <w:tc>
          <w:tcPr>
            <w:tcW w:w="822" w:type="dxa"/>
            <w:vAlign w:val="top"/>
          </w:tcPr>
          <w:p w14:paraId="6499C7B7">
            <w:pPr>
              <w:rPr>
                <w:rFonts w:ascii="Arial"/>
                <w:sz w:val="21"/>
              </w:rPr>
            </w:pPr>
          </w:p>
        </w:tc>
      </w:tr>
    </w:tbl>
    <w:p w14:paraId="5676CD7B">
      <w:pPr>
        <w:pStyle w:val="2"/>
      </w:pPr>
    </w:p>
    <w:p w14:paraId="143FF000">
      <w:pPr>
        <w:sectPr>
          <w:pgSz w:w="11906" w:h="16839"/>
          <w:pgMar w:top="1431" w:right="787" w:bottom="0" w:left="1032" w:header="0" w:footer="0" w:gutter="0"/>
          <w:cols w:space="720" w:num="1"/>
        </w:sectPr>
      </w:pPr>
    </w:p>
    <w:p w14:paraId="61BE05C5">
      <w:pPr>
        <w:spacing w:line="91" w:lineRule="auto"/>
        <w:rPr>
          <w:rFonts w:ascii="Arial"/>
          <w:sz w:val="2"/>
        </w:rPr>
      </w:pPr>
    </w:p>
    <w:tbl>
      <w:tblPr>
        <w:tblStyle w:val="5"/>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5697"/>
        <w:gridCol w:w="1021"/>
        <w:gridCol w:w="955"/>
        <w:gridCol w:w="822"/>
      </w:tblGrid>
      <w:tr w14:paraId="3522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0" w:hRule="atLeast"/>
        </w:trPr>
        <w:tc>
          <w:tcPr>
            <w:tcW w:w="1586" w:type="dxa"/>
            <w:vAlign w:val="top"/>
          </w:tcPr>
          <w:p w14:paraId="1495EA58">
            <w:pPr>
              <w:rPr>
                <w:rFonts w:ascii="Arial"/>
                <w:sz w:val="21"/>
              </w:rPr>
            </w:pPr>
          </w:p>
        </w:tc>
        <w:tc>
          <w:tcPr>
            <w:tcW w:w="5697" w:type="dxa"/>
            <w:vAlign w:val="top"/>
          </w:tcPr>
          <w:p w14:paraId="5CE5EF55">
            <w:pPr>
              <w:pStyle w:val="6"/>
              <w:spacing w:before="159" w:line="229" w:lineRule="auto"/>
              <w:ind w:left="130"/>
            </w:pPr>
            <w:r>
              <w:rPr>
                <w:spacing w:val="-17"/>
              </w:rPr>
              <w:t>扣</w:t>
            </w:r>
            <w:r>
              <w:rPr>
                <w:spacing w:val="-37"/>
              </w:rPr>
              <w:t xml:space="preserve"> </w:t>
            </w:r>
            <w:r>
              <w:rPr>
                <w:spacing w:val="-17"/>
              </w:rPr>
              <w:t>1</w:t>
            </w:r>
            <w:r>
              <w:rPr>
                <w:spacing w:val="-49"/>
              </w:rPr>
              <w:t xml:space="preserve"> </w:t>
            </w:r>
            <w:r>
              <w:rPr>
                <w:spacing w:val="-17"/>
              </w:rPr>
              <w:t>分。</w:t>
            </w:r>
          </w:p>
          <w:p w14:paraId="5C383DD9">
            <w:pPr>
              <w:spacing w:line="375" w:lineRule="auto"/>
              <w:rPr>
                <w:rFonts w:ascii="Arial"/>
                <w:sz w:val="21"/>
              </w:rPr>
            </w:pPr>
          </w:p>
          <w:p w14:paraId="2E92A9E8">
            <w:pPr>
              <w:pStyle w:val="6"/>
              <w:spacing w:before="100" w:line="300" w:lineRule="auto"/>
              <w:ind w:left="128" w:right="45" w:hanging="6"/>
            </w:pPr>
            <w:r>
              <w:rPr>
                <w:spacing w:val="7"/>
              </w:rPr>
              <w:t>7、应急广播系统</w:t>
            </w:r>
            <w:r>
              <w:rPr>
                <w:spacing w:val="-7"/>
              </w:rPr>
              <w:t>：（</w:t>
            </w:r>
            <w:r>
              <w:rPr>
                <w:spacing w:val="7"/>
              </w:rPr>
              <w:t>定期保养、维护、</w:t>
            </w:r>
            <w:r>
              <w:t xml:space="preserve"> </w:t>
            </w:r>
            <w:r>
              <w:rPr>
                <w:spacing w:val="10"/>
              </w:rPr>
              <w:t>更换、清洁等）每少做一项扣2</w:t>
            </w:r>
            <w:r>
              <w:rPr>
                <w:spacing w:val="-37"/>
              </w:rPr>
              <w:t xml:space="preserve"> </w:t>
            </w:r>
            <w:r>
              <w:rPr>
                <w:spacing w:val="10"/>
              </w:rPr>
              <w:t>分。</w:t>
            </w:r>
          </w:p>
          <w:p w14:paraId="3CCD5B75">
            <w:pPr>
              <w:spacing w:line="377" w:lineRule="auto"/>
              <w:rPr>
                <w:rFonts w:ascii="Arial"/>
                <w:sz w:val="21"/>
              </w:rPr>
            </w:pPr>
          </w:p>
          <w:p w14:paraId="3C8203D4">
            <w:pPr>
              <w:pStyle w:val="6"/>
              <w:spacing w:before="101" w:line="300" w:lineRule="auto"/>
              <w:ind w:left="127" w:right="45" w:hanging="12"/>
            </w:pPr>
            <w:r>
              <w:rPr>
                <w:spacing w:val="8"/>
              </w:rPr>
              <w:t>8、消防专用电话</w:t>
            </w:r>
            <w:r>
              <w:rPr>
                <w:spacing w:val="-12"/>
              </w:rPr>
              <w:t>：（</w:t>
            </w:r>
            <w:r>
              <w:rPr>
                <w:spacing w:val="8"/>
              </w:rPr>
              <w:t>定期保养、维护、</w:t>
            </w:r>
            <w:r>
              <w:rPr>
                <w:spacing w:val="1"/>
              </w:rPr>
              <w:t xml:space="preserve"> </w:t>
            </w:r>
            <w:r>
              <w:rPr>
                <w:spacing w:val="10"/>
              </w:rPr>
              <w:t>更换、清洁等）每少做一项扣2</w:t>
            </w:r>
            <w:r>
              <w:rPr>
                <w:spacing w:val="-37"/>
              </w:rPr>
              <w:t xml:space="preserve"> </w:t>
            </w:r>
            <w:r>
              <w:rPr>
                <w:spacing w:val="10"/>
              </w:rPr>
              <w:t>分。</w:t>
            </w:r>
          </w:p>
          <w:p w14:paraId="7A9A157F">
            <w:pPr>
              <w:spacing w:line="377" w:lineRule="auto"/>
              <w:rPr>
                <w:rFonts w:ascii="Arial"/>
                <w:sz w:val="21"/>
              </w:rPr>
            </w:pPr>
          </w:p>
          <w:p w14:paraId="659B9BAC">
            <w:pPr>
              <w:pStyle w:val="6"/>
              <w:spacing w:before="101" w:line="300" w:lineRule="auto"/>
              <w:ind w:left="127" w:hanging="12"/>
            </w:pPr>
            <w:r>
              <w:t>9、消防供配电设施</w:t>
            </w:r>
            <w:r>
              <w:rPr>
                <w:spacing w:val="-80"/>
              </w:rPr>
              <w:t>：（</w:t>
            </w:r>
            <w:r>
              <w:t xml:space="preserve">定期保养、维护、 </w:t>
            </w:r>
            <w:r>
              <w:rPr>
                <w:spacing w:val="10"/>
              </w:rPr>
              <w:t>更换、清洁等）每少做一项扣2</w:t>
            </w:r>
            <w:r>
              <w:rPr>
                <w:spacing w:val="-37"/>
              </w:rPr>
              <w:t xml:space="preserve"> </w:t>
            </w:r>
            <w:r>
              <w:rPr>
                <w:spacing w:val="10"/>
              </w:rPr>
              <w:t>分。</w:t>
            </w:r>
          </w:p>
          <w:p w14:paraId="68EE3D35">
            <w:pPr>
              <w:spacing w:line="377" w:lineRule="auto"/>
              <w:rPr>
                <w:rFonts w:ascii="Arial"/>
                <w:sz w:val="21"/>
              </w:rPr>
            </w:pPr>
          </w:p>
          <w:p w14:paraId="55E62F7F">
            <w:pPr>
              <w:pStyle w:val="6"/>
              <w:spacing w:before="101" w:line="300" w:lineRule="auto"/>
              <w:ind w:left="128" w:firstLine="9"/>
            </w:pPr>
            <w:r>
              <w:rPr>
                <w:spacing w:val="3"/>
              </w:rPr>
              <w:t>10、防火分隔设施</w:t>
            </w:r>
            <w:r>
              <w:rPr>
                <w:spacing w:val="-39"/>
              </w:rPr>
              <w:t>：（</w:t>
            </w:r>
            <w:r>
              <w:rPr>
                <w:spacing w:val="3"/>
              </w:rPr>
              <w:t>定期保养、维护、</w:t>
            </w:r>
            <w:r>
              <w:t xml:space="preserve"> </w:t>
            </w:r>
            <w:r>
              <w:rPr>
                <w:spacing w:val="10"/>
              </w:rPr>
              <w:t>更换、清洁等）每少做一项扣2</w:t>
            </w:r>
            <w:r>
              <w:rPr>
                <w:spacing w:val="-37"/>
              </w:rPr>
              <w:t xml:space="preserve"> </w:t>
            </w:r>
            <w:r>
              <w:rPr>
                <w:spacing w:val="10"/>
              </w:rPr>
              <w:t>分。</w:t>
            </w:r>
          </w:p>
          <w:p w14:paraId="085FEBDB">
            <w:pPr>
              <w:spacing w:line="378" w:lineRule="auto"/>
              <w:rPr>
                <w:rFonts w:ascii="Arial"/>
                <w:sz w:val="21"/>
              </w:rPr>
            </w:pPr>
          </w:p>
          <w:p w14:paraId="68F69B99">
            <w:pPr>
              <w:pStyle w:val="6"/>
              <w:spacing w:before="101" w:line="300" w:lineRule="auto"/>
              <w:ind w:left="128" w:right="107" w:firstLine="9"/>
            </w:pPr>
            <w:r>
              <w:rPr>
                <w:spacing w:val="9"/>
              </w:rPr>
              <w:t>11、从故障反映至人员到达现场不得超</w:t>
            </w:r>
            <w:r>
              <w:rPr>
                <w:spacing w:val="13"/>
              </w:rPr>
              <w:t xml:space="preserve"> </w:t>
            </w:r>
            <w:r>
              <w:rPr>
                <w:spacing w:val="-3"/>
              </w:rPr>
              <w:t>过</w:t>
            </w:r>
            <w:r>
              <w:rPr>
                <w:spacing w:val="-56"/>
              </w:rPr>
              <w:t xml:space="preserve"> </w:t>
            </w:r>
            <w:r>
              <w:rPr>
                <w:spacing w:val="-3"/>
              </w:rPr>
              <w:t>30</w:t>
            </w:r>
            <w:r>
              <w:rPr>
                <w:spacing w:val="-49"/>
              </w:rPr>
              <w:t xml:space="preserve"> </w:t>
            </w:r>
            <w:r>
              <w:rPr>
                <w:spacing w:val="-3"/>
              </w:rPr>
              <w:t>分钟，一次扣</w:t>
            </w:r>
            <w:r>
              <w:rPr>
                <w:spacing w:val="-41"/>
              </w:rPr>
              <w:t xml:space="preserve"> </w:t>
            </w:r>
            <w:r>
              <w:rPr>
                <w:spacing w:val="-3"/>
              </w:rPr>
              <w:t>1</w:t>
            </w:r>
            <w:r>
              <w:rPr>
                <w:spacing w:val="-50"/>
              </w:rPr>
              <w:t xml:space="preserve"> </w:t>
            </w:r>
            <w:r>
              <w:rPr>
                <w:spacing w:val="-3"/>
              </w:rPr>
              <w:t>分。</w:t>
            </w:r>
          </w:p>
        </w:tc>
        <w:tc>
          <w:tcPr>
            <w:tcW w:w="1021" w:type="dxa"/>
            <w:vAlign w:val="top"/>
          </w:tcPr>
          <w:p w14:paraId="382F4335">
            <w:pPr>
              <w:rPr>
                <w:rFonts w:ascii="Arial"/>
                <w:sz w:val="21"/>
              </w:rPr>
            </w:pPr>
          </w:p>
        </w:tc>
        <w:tc>
          <w:tcPr>
            <w:tcW w:w="955" w:type="dxa"/>
            <w:vAlign w:val="top"/>
          </w:tcPr>
          <w:p w14:paraId="63EF8BD4">
            <w:pPr>
              <w:rPr>
                <w:rFonts w:ascii="Arial"/>
                <w:sz w:val="21"/>
              </w:rPr>
            </w:pPr>
          </w:p>
        </w:tc>
        <w:tc>
          <w:tcPr>
            <w:tcW w:w="822" w:type="dxa"/>
            <w:vAlign w:val="top"/>
          </w:tcPr>
          <w:p w14:paraId="49BEAE7D">
            <w:pPr>
              <w:rPr>
                <w:rFonts w:ascii="Arial"/>
                <w:sz w:val="21"/>
              </w:rPr>
            </w:pPr>
          </w:p>
        </w:tc>
      </w:tr>
      <w:tr w14:paraId="2B3B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586" w:type="dxa"/>
            <w:vAlign w:val="top"/>
          </w:tcPr>
          <w:p w14:paraId="3205402C">
            <w:pPr>
              <w:spacing w:line="294" w:lineRule="auto"/>
              <w:rPr>
                <w:rFonts w:ascii="Arial"/>
                <w:sz w:val="21"/>
              </w:rPr>
            </w:pPr>
          </w:p>
          <w:p w14:paraId="102F6D12">
            <w:pPr>
              <w:pStyle w:val="6"/>
              <w:spacing w:before="101" w:line="227" w:lineRule="auto"/>
              <w:ind w:left="129"/>
            </w:pPr>
            <w:r>
              <w:rPr>
                <w:spacing w:val="4"/>
              </w:rPr>
              <w:t>技能培训</w:t>
            </w:r>
          </w:p>
          <w:p w14:paraId="3D3ED102">
            <w:pPr>
              <w:spacing w:line="380" w:lineRule="auto"/>
              <w:rPr>
                <w:rFonts w:ascii="Arial"/>
                <w:sz w:val="21"/>
              </w:rPr>
            </w:pPr>
          </w:p>
          <w:p w14:paraId="3B18E644">
            <w:pPr>
              <w:pStyle w:val="6"/>
              <w:spacing w:before="100" w:line="229" w:lineRule="auto"/>
              <w:ind w:left="133"/>
            </w:pPr>
            <w:r>
              <w:rPr>
                <w:spacing w:val="-7"/>
              </w:rPr>
              <w:t>（5</w:t>
            </w:r>
            <w:r>
              <w:rPr>
                <w:spacing w:val="-50"/>
              </w:rPr>
              <w:t xml:space="preserve"> </w:t>
            </w:r>
            <w:r>
              <w:rPr>
                <w:spacing w:val="-7"/>
              </w:rPr>
              <w:t>分）</w:t>
            </w:r>
          </w:p>
        </w:tc>
        <w:tc>
          <w:tcPr>
            <w:tcW w:w="5697" w:type="dxa"/>
            <w:vAlign w:val="top"/>
          </w:tcPr>
          <w:p w14:paraId="65A4C7D4">
            <w:pPr>
              <w:pStyle w:val="6"/>
              <w:spacing w:before="154" w:line="365" w:lineRule="auto"/>
              <w:ind w:left="123" w:right="105" w:firstLine="653"/>
            </w:pPr>
            <w:r>
              <w:rPr>
                <w:spacing w:val="10"/>
              </w:rPr>
              <w:t>每月培训消防控制室人员并进行考</w:t>
            </w:r>
            <w:r>
              <w:rPr>
                <w:spacing w:val="9"/>
              </w:rPr>
              <w:t xml:space="preserve"> </w:t>
            </w:r>
            <w:r>
              <w:rPr>
                <w:spacing w:val="11"/>
              </w:rPr>
              <w:t>核，保证其能熟练掌握操作技能（提供</w:t>
            </w:r>
            <w:r>
              <w:rPr>
                <w:spacing w:val="5"/>
              </w:rPr>
              <w:t xml:space="preserve"> </w:t>
            </w:r>
            <w:r>
              <w:rPr>
                <w:spacing w:val="11"/>
              </w:rPr>
              <w:t>详细的培训内容、培训时间等方案）。</w:t>
            </w:r>
            <w:r>
              <w:rPr>
                <w:spacing w:val="5"/>
              </w:rPr>
              <w:t xml:space="preserve"> </w:t>
            </w:r>
            <w:r>
              <w:rPr>
                <w:spacing w:val="1"/>
              </w:rPr>
              <w:t>每少一次扣</w:t>
            </w:r>
            <w:r>
              <w:rPr>
                <w:spacing w:val="-56"/>
              </w:rPr>
              <w:t xml:space="preserve"> </w:t>
            </w:r>
            <w:r>
              <w:rPr>
                <w:spacing w:val="1"/>
              </w:rPr>
              <w:t>0.5</w:t>
            </w:r>
            <w:r>
              <w:rPr>
                <w:spacing w:val="-50"/>
              </w:rPr>
              <w:t xml:space="preserve"> </w:t>
            </w:r>
            <w:r>
              <w:rPr>
                <w:spacing w:val="1"/>
              </w:rPr>
              <w:t>分。</w:t>
            </w:r>
          </w:p>
        </w:tc>
        <w:tc>
          <w:tcPr>
            <w:tcW w:w="1021" w:type="dxa"/>
            <w:vAlign w:val="top"/>
          </w:tcPr>
          <w:p w14:paraId="52CA8050">
            <w:pPr>
              <w:rPr>
                <w:rFonts w:ascii="Arial"/>
                <w:sz w:val="21"/>
              </w:rPr>
            </w:pPr>
          </w:p>
        </w:tc>
        <w:tc>
          <w:tcPr>
            <w:tcW w:w="955" w:type="dxa"/>
            <w:vAlign w:val="top"/>
          </w:tcPr>
          <w:p w14:paraId="7DE49A8A">
            <w:pPr>
              <w:rPr>
                <w:rFonts w:ascii="Arial"/>
                <w:sz w:val="21"/>
              </w:rPr>
            </w:pPr>
          </w:p>
        </w:tc>
        <w:tc>
          <w:tcPr>
            <w:tcW w:w="822" w:type="dxa"/>
            <w:vAlign w:val="top"/>
          </w:tcPr>
          <w:p w14:paraId="056012D5">
            <w:pPr>
              <w:rPr>
                <w:rFonts w:ascii="Arial"/>
                <w:sz w:val="21"/>
              </w:rPr>
            </w:pPr>
          </w:p>
        </w:tc>
      </w:tr>
      <w:tr w14:paraId="07CA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1586" w:type="dxa"/>
            <w:vAlign w:val="top"/>
          </w:tcPr>
          <w:p w14:paraId="0217E217">
            <w:pPr>
              <w:spacing w:line="297" w:lineRule="auto"/>
              <w:rPr>
                <w:rFonts w:ascii="Arial"/>
                <w:sz w:val="21"/>
              </w:rPr>
            </w:pPr>
          </w:p>
          <w:p w14:paraId="6DE609D3">
            <w:pPr>
              <w:pStyle w:val="6"/>
              <w:spacing w:before="101" w:line="226" w:lineRule="auto"/>
              <w:ind w:left="135"/>
            </w:pPr>
            <w:r>
              <w:rPr>
                <w:spacing w:val="24"/>
              </w:rPr>
              <w:t>维护保养</w:t>
            </w:r>
          </w:p>
          <w:p w14:paraId="0BBB0682">
            <w:pPr>
              <w:pStyle w:val="6"/>
              <w:spacing w:before="243" w:line="228" w:lineRule="auto"/>
              <w:ind w:left="125"/>
            </w:pPr>
            <w:r>
              <w:rPr>
                <w:spacing w:val="26"/>
              </w:rPr>
              <w:t>记录情况</w:t>
            </w:r>
          </w:p>
        </w:tc>
        <w:tc>
          <w:tcPr>
            <w:tcW w:w="5697" w:type="dxa"/>
            <w:vAlign w:val="top"/>
          </w:tcPr>
          <w:p w14:paraId="1AC18A6F">
            <w:pPr>
              <w:spacing w:line="296" w:lineRule="auto"/>
              <w:rPr>
                <w:rFonts w:ascii="Arial"/>
                <w:sz w:val="21"/>
              </w:rPr>
            </w:pPr>
          </w:p>
          <w:p w14:paraId="7881E478">
            <w:pPr>
              <w:pStyle w:val="6"/>
              <w:spacing w:before="101" w:line="373" w:lineRule="auto"/>
              <w:ind w:left="123" w:right="105" w:firstLine="14"/>
            </w:pPr>
            <w:r>
              <w:rPr>
                <w:spacing w:val="1"/>
              </w:rPr>
              <w:t>1、维修保养记录，不按规定记录的每发</w:t>
            </w:r>
            <w:r>
              <w:rPr>
                <w:spacing w:val="4"/>
              </w:rPr>
              <w:t xml:space="preserve"> </w:t>
            </w:r>
            <w:r>
              <w:t>现一处扣</w:t>
            </w:r>
            <w:r>
              <w:rPr>
                <w:spacing w:val="-56"/>
              </w:rPr>
              <w:t xml:space="preserve"> </w:t>
            </w:r>
            <w:r>
              <w:t>0.5</w:t>
            </w:r>
            <w:r>
              <w:rPr>
                <w:spacing w:val="-52"/>
              </w:rPr>
              <w:t xml:space="preserve"> </w:t>
            </w:r>
            <w:r>
              <w:t>分。</w:t>
            </w:r>
          </w:p>
        </w:tc>
        <w:tc>
          <w:tcPr>
            <w:tcW w:w="1021" w:type="dxa"/>
            <w:vAlign w:val="top"/>
          </w:tcPr>
          <w:p w14:paraId="459F4262">
            <w:pPr>
              <w:rPr>
                <w:rFonts w:ascii="Arial"/>
                <w:sz w:val="21"/>
              </w:rPr>
            </w:pPr>
          </w:p>
        </w:tc>
        <w:tc>
          <w:tcPr>
            <w:tcW w:w="955" w:type="dxa"/>
            <w:vAlign w:val="top"/>
          </w:tcPr>
          <w:p w14:paraId="505791E8">
            <w:pPr>
              <w:rPr>
                <w:rFonts w:ascii="Arial"/>
                <w:sz w:val="21"/>
              </w:rPr>
            </w:pPr>
          </w:p>
        </w:tc>
        <w:tc>
          <w:tcPr>
            <w:tcW w:w="822" w:type="dxa"/>
            <w:vAlign w:val="top"/>
          </w:tcPr>
          <w:p w14:paraId="6C66426C">
            <w:pPr>
              <w:rPr>
                <w:rFonts w:ascii="Arial"/>
                <w:sz w:val="21"/>
              </w:rPr>
            </w:pPr>
          </w:p>
        </w:tc>
      </w:tr>
    </w:tbl>
    <w:p w14:paraId="5428A51C">
      <w:pPr>
        <w:pStyle w:val="2"/>
      </w:pPr>
    </w:p>
    <w:p w14:paraId="433881DD">
      <w:pPr>
        <w:sectPr>
          <w:pgSz w:w="11906" w:h="16839"/>
          <w:pgMar w:top="1431" w:right="787" w:bottom="0" w:left="1032" w:header="0" w:footer="0" w:gutter="0"/>
          <w:cols w:space="720" w:num="1"/>
        </w:sectPr>
      </w:pPr>
    </w:p>
    <w:p w14:paraId="23FB888B">
      <w:pPr>
        <w:spacing w:line="91" w:lineRule="auto"/>
        <w:rPr>
          <w:rFonts w:ascii="Arial"/>
          <w:sz w:val="2"/>
        </w:rPr>
      </w:pPr>
    </w:p>
    <w:tbl>
      <w:tblPr>
        <w:tblStyle w:val="5"/>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5697"/>
        <w:gridCol w:w="1021"/>
        <w:gridCol w:w="955"/>
        <w:gridCol w:w="822"/>
      </w:tblGrid>
      <w:tr w14:paraId="6827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33" w:hRule="atLeast"/>
        </w:trPr>
        <w:tc>
          <w:tcPr>
            <w:tcW w:w="1586" w:type="dxa"/>
            <w:vMerge w:val="restart"/>
            <w:tcBorders>
              <w:bottom w:val="nil"/>
            </w:tcBorders>
            <w:vAlign w:val="top"/>
          </w:tcPr>
          <w:p w14:paraId="51A20CD1">
            <w:pPr>
              <w:pStyle w:val="6"/>
              <w:spacing w:before="159" w:line="229" w:lineRule="auto"/>
              <w:ind w:left="133"/>
            </w:pPr>
            <w:r>
              <w:rPr>
                <w:spacing w:val="-7"/>
              </w:rPr>
              <w:t>（5</w:t>
            </w:r>
            <w:r>
              <w:rPr>
                <w:spacing w:val="-50"/>
              </w:rPr>
              <w:t xml:space="preserve"> </w:t>
            </w:r>
            <w:r>
              <w:rPr>
                <w:spacing w:val="-7"/>
              </w:rPr>
              <w:t>分）</w:t>
            </w:r>
          </w:p>
        </w:tc>
        <w:tc>
          <w:tcPr>
            <w:tcW w:w="5697" w:type="dxa"/>
            <w:vAlign w:val="top"/>
          </w:tcPr>
          <w:p w14:paraId="7E209679">
            <w:pPr>
              <w:spacing w:line="294" w:lineRule="auto"/>
              <w:rPr>
                <w:rFonts w:ascii="Arial"/>
                <w:sz w:val="21"/>
              </w:rPr>
            </w:pPr>
          </w:p>
          <w:p w14:paraId="4BECD6B1">
            <w:pPr>
              <w:pStyle w:val="6"/>
              <w:spacing w:before="101" w:line="373" w:lineRule="auto"/>
              <w:ind w:left="135" w:right="175" w:hanging="17"/>
            </w:pPr>
            <w:r>
              <w:rPr>
                <w:spacing w:val="7"/>
              </w:rPr>
              <w:t>2、 保养记录与维修记录与实际不符，</w:t>
            </w:r>
            <w:r>
              <w:rPr>
                <w:spacing w:val="1"/>
              </w:rPr>
              <w:t xml:space="preserve"> 每发现一处扣</w:t>
            </w:r>
            <w:r>
              <w:rPr>
                <w:spacing w:val="-60"/>
              </w:rPr>
              <w:t xml:space="preserve"> </w:t>
            </w:r>
            <w:r>
              <w:rPr>
                <w:spacing w:val="1"/>
              </w:rPr>
              <w:t>0.5</w:t>
            </w:r>
            <w:r>
              <w:rPr>
                <w:spacing w:val="-50"/>
              </w:rPr>
              <w:t xml:space="preserve"> </w:t>
            </w:r>
            <w:r>
              <w:rPr>
                <w:spacing w:val="1"/>
              </w:rPr>
              <w:t>分。</w:t>
            </w:r>
          </w:p>
        </w:tc>
        <w:tc>
          <w:tcPr>
            <w:tcW w:w="1021" w:type="dxa"/>
            <w:vMerge w:val="restart"/>
            <w:tcBorders>
              <w:bottom w:val="nil"/>
            </w:tcBorders>
            <w:vAlign w:val="top"/>
          </w:tcPr>
          <w:p w14:paraId="73B651B5">
            <w:pPr>
              <w:rPr>
                <w:rFonts w:ascii="Arial"/>
                <w:sz w:val="21"/>
              </w:rPr>
            </w:pPr>
          </w:p>
        </w:tc>
        <w:tc>
          <w:tcPr>
            <w:tcW w:w="955" w:type="dxa"/>
            <w:vMerge w:val="restart"/>
            <w:tcBorders>
              <w:bottom w:val="nil"/>
            </w:tcBorders>
            <w:vAlign w:val="top"/>
          </w:tcPr>
          <w:p w14:paraId="4E041DDE">
            <w:pPr>
              <w:rPr>
                <w:rFonts w:ascii="Arial"/>
                <w:sz w:val="21"/>
              </w:rPr>
            </w:pPr>
          </w:p>
        </w:tc>
        <w:tc>
          <w:tcPr>
            <w:tcW w:w="822" w:type="dxa"/>
            <w:vMerge w:val="restart"/>
            <w:tcBorders>
              <w:bottom w:val="nil"/>
            </w:tcBorders>
            <w:vAlign w:val="top"/>
          </w:tcPr>
          <w:p w14:paraId="7B009BEA">
            <w:pPr>
              <w:rPr>
                <w:rFonts w:ascii="Arial"/>
                <w:sz w:val="21"/>
              </w:rPr>
            </w:pPr>
          </w:p>
        </w:tc>
      </w:tr>
      <w:tr w14:paraId="5A75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586" w:type="dxa"/>
            <w:vMerge w:val="continue"/>
            <w:tcBorders>
              <w:top w:val="nil"/>
            </w:tcBorders>
            <w:vAlign w:val="top"/>
          </w:tcPr>
          <w:p w14:paraId="4243CD27">
            <w:pPr>
              <w:rPr>
                <w:rFonts w:ascii="Arial"/>
                <w:sz w:val="21"/>
              </w:rPr>
            </w:pPr>
          </w:p>
        </w:tc>
        <w:tc>
          <w:tcPr>
            <w:tcW w:w="5697" w:type="dxa"/>
            <w:vAlign w:val="top"/>
          </w:tcPr>
          <w:p w14:paraId="21C926A8">
            <w:pPr>
              <w:spacing w:line="291" w:lineRule="auto"/>
              <w:rPr>
                <w:rFonts w:ascii="Arial"/>
                <w:sz w:val="21"/>
              </w:rPr>
            </w:pPr>
          </w:p>
          <w:p w14:paraId="54C65FAD">
            <w:pPr>
              <w:pStyle w:val="6"/>
              <w:spacing w:before="101" w:line="373" w:lineRule="auto"/>
              <w:ind w:left="129" w:right="105" w:hanging="9"/>
            </w:pPr>
            <w:r>
              <w:rPr>
                <w:spacing w:val="2"/>
              </w:rPr>
              <w:t>3、定期保养、维修如没有记录发现一个</w:t>
            </w:r>
            <w:r>
              <w:rPr>
                <w:spacing w:val="4"/>
              </w:rPr>
              <w:t xml:space="preserve"> </w:t>
            </w:r>
            <w:r>
              <w:rPr>
                <w:spacing w:val="-17"/>
              </w:rPr>
              <w:t>扣</w:t>
            </w:r>
            <w:r>
              <w:rPr>
                <w:spacing w:val="-37"/>
              </w:rPr>
              <w:t xml:space="preserve"> </w:t>
            </w:r>
            <w:r>
              <w:rPr>
                <w:spacing w:val="-17"/>
              </w:rPr>
              <w:t>1</w:t>
            </w:r>
            <w:r>
              <w:rPr>
                <w:spacing w:val="-49"/>
              </w:rPr>
              <w:t xml:space="preserve"> </w:t>
            </w:r>
            <w:r>
              <w:rPr>
                <w:spacing w:val="-17"/>
              </w:rPr>
              <w:t>分。</w:t>
            </w:r>
          </w:p>
        </w:tc>
        <w:tc>
          <w:tcPr>
            <w:tcW w:w="1021" w:type="dxa"/>
            <w:vMerge w:val="continue"/>
            <w:tcBorders>
              <w:top w:val="nil"/>
            </w:tcBorders>
            <w:vAlign w:val="top"/>
          </w:tcPr>
          <w:p w14:paraId="201CCD37">
            <w:pPr>
              <w:rPr>
                <w:rFonts w:ascii="Arial"/>
                <w:sz w:val="21"/>
              </w:rPr>
            </w:pPr>
          </w:p>
        </w:tc>
        <w:tc>
          <w:tcPr>
            <w:tcW w:w="955" w:type="dxa"/>
            <w:vMerge w:val="continue"/>
            <w:tcBorders>
              <w:top w:val="nil"/>
            </w:tcBorders>
            <w:vAlign w:val="top"/>
          </w:tcPr>
          <w:p w14:paraId="32066802">
            <w:pPr>
              <w:rPr>
                <w:rFonts w:ascii="Arial"/>
                <w:sz w:val="21"/>
              </w:rPr>
            </w:pPr>
          </w:p>
        </w:tc>
        <w:tc>
          <w:tcPr>
            <w:tcW w:w="822" w:type="dxa"/>
            <w:vMerge w:val="continue"/>
            <w:tcBorders>
              <w:top w:val="nil"/>
            </w:tcBorders>
            <w:vAlign w:val="top"/>
          </w:tcPr>
          <w:p w14:paraId="292F59FB">
            <w:pPr>
              <w:rPr>
                <w:rFonts w:ascii="Arial"/>
                <w:sz w:val="21"/>
              </w:rPr>
            </w:pPr>
          </w:p>
        </w:tc>
      </w:tr>
      <w:tr w14:paraId="131C7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1586" w:type="dxa"/>
            <w:vAlign w:val="top"/>
          </w:tcPr>
          <w:p w14:paraId="0B5740D6">
            <w:pPr>
              <w:spacing w:line="291" w:lineRule="auto"/>
              <w:rPr>
                <w:rFonts w:ascii="Arial"/>
                <w:sz w:val="21"/>
              </w:rPr>
            </w:pPr>
          </w:p>
          <w:p w14:paraId="1817AF4E">
            <w:pPr>
              <w:pStyle w:val="6"/>
              <w:spacing w:before="101" w:line="226" w:lineRule="auto"/>
              <w:ind w:left="132"/>
            </w:pPr>
            <w:r>
              <w:rPr>
                <w:spacing w:val="3"/>
              </w:rPr>
              <w:t>安全检查</w:t>
            </w:r>
          </w:p>
          <w:p w14:paraId="4152F6E4">
            <w:pPr>
              <w:spacing w:line="382" w:lineRule="auto"/>
              <w:rPr>
                <w:rFonts w:ascii="Arial"/>
                <w:sz w:val="21"/>
              </w:rPr>
            </w:pPr>
          </w:p>
          <w:p w14:paraId="41CD9ACB">
            <w:pPr>
              <w:pStyle w:val="6"/>
              <w:spacing w:before="101" w:line="229" w:lineRule="auto"/>
              <w:ind w:left="133"/>
            </w:pPr>
            <w:r>
              <w:rPr>
                <w:spacing w:val="-7"/>
              </w:rPr>
              <w:t>（5</w:t>
            </w:r>
            <w:r>
              <w:rPr>
                <w:spacing w:val="-50"/>
              </w:rPr>
              <w:t xml:space="preserve"> </w:t>
            </w:r>
            <w:r>
              <w:rPr>
                <w:spacing w:val="-7"/>
              </w:rPr>
              <w:t>分）</w:t>
            </w:r>
          </w:p>
        </w:tc>
        <w:tc>
          <w:tcPr>
            <w:tcW w:w="5697" w:type="dxa"/>
            <w:vAlign w:val="top"/>
          </w:tcPr>
          <w:p w14:paraId="7773C48C">
            <w:pPr>
              <w:spacing w:line="290" w:lineRule="auto"/>
              <w:rPr>
                <w:rFonts w:ascii="Arial"/>
                <w:sz w:val="21"/>
              </w:rPr>
            </w:pPr>
          </w:p>
          <w:p w14:paraId="526EAD32">
            <w:pPr>
              <w:pStyle w:val="6"/>
              <w:spacing w:before="101" w:line="373" w:lineRule="auto"/>
              <w:ind w:left="134" w:right="105" w:hanging="8"/>
            </w:pPr>
            <w:r>
              <w:rPr>
                <w:spacing w:val="11"/>
              </w:rPr>
              <w:t>上级机关安全检查，通知后未及时到场</w:t>
            </w:r>
            <w:r>
              <w:rPr>
                <w:spacing w:val="2"/>
              </w:rPr>
              <w:t xml:space="preserve"> </w:t>
            </w:r>
            <w:r>
              <w:rPr>
                <w:spacing w:val="-3"/>
              </w:rPr>
              <w:t>每一次扣</w:t>
            </w:r>
            <w:r>
              <w:rPr>
                <w:spacing w:val="-59"/>
              </w:rPr>
              <w:t xml:space="preserve"> </w:t>
            </w:r>
            <w:r>
              <w:rPr>
                <w:spacing w:val="-3"/>
              </w:rPr>
              <w:t>2</w:t>
            </w:r>
            <w:r>
              <w:rPr>
                <w:spacing w:val="-49"/>
              </w:rPr>
              <w:t xml:space="preserve"> </w:t>
            </w:r>
            <w:r>
              <w:rPr>
                <w:spacing w:val="-3"/>
              </w:rPr>
              <w:t>分。</w:t>
            </w:r>
          </w:p>
        </w:tc>
        <w:tc>
          <w:tcPr>
            <w:tcW w:w="1021" w:type="dxa"/>
            <w:vAlign w:val="top"/>
          </w:tcPr>
          <w:p w14:paraId="5BA4FB6A">
            <w:pPr>
              <w:rPr>
                <w:rFonts w:ascii="Arial"/>
                <w:sz w:val="21"/>
              </w:rPr>
            </w:pPr>
          </w:p>
        </w:tc>
        <w:tc>
          <w:tcPr>
            <w:tcW w:w="955" w:type="dxa"/>
            <w:vAlign w:val="top"/>
          </w:tcPr>
          <w:p w14:paraId="02E78A40">
            <w:pPr>
              <w:rPr>
                <w:rFonts w:ascii="Arial"/>
                <w:sz w:val="21"/>
              </w:rPr>
            </w:pPr>
          </w:p>
        </w:tc>
        <w:tc>
          <w:tcPr>
            <w:tcW w:w="822" w:type="dxa"/>
            <w:vAlign w:val="top"/>
          </w:tcPr>
          <w:p w14:paraId="09CA5DDF">
            <w:pPr>
              <w:rPr>
                <w:rFonts w:ascii="Arial"/>
                <w:sz w:val="21"/>
              </w:rPr>
            </w:pPr>
          </w:p>
        </w:tc>
      </w:tr>
      <w:tr w14:paraId="2F41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586" w:type="dxa"/>
            <w:vMerge w:val="restart"/>
            <w:tcBorders>
              <w:bottom w:val="nil"/>
            </w:tcBorders>
            <w:vAlign w:val="top"/>
          </w:tcPr>
          <w:p w14:paraId="1B63CAFE">
            <w:pPr>
              <w:spacing w:line="295" w:lineRule="auto"/>
              <w:rPr>
                <w:rFonts w:ascii="Arial"/>
                <w:sz w:val="21"/>
              </w:rPr>
            </w:pPr>
          </w:p>
          <w:p w14:paraId="54FFF5B5">
            <w:pPr>
              <w:pStyle w:val="6"/>
              <w:spacing w:before="101" w:line="229" w:lineRule="auto"/>
              <w:ind w:left="132"/>
            </w:pPr>
            <w:r>
              <w:rPr>
                <w:spacing w:val="25"/>
              </w:rPr>
              <w:t>安全生产</w:t>
            </w:r>
          </w:p>
          <w:p w14:paraId="21128293">
            <w:pPr>
              <w:pStyle w:val="6"/>
              <w:spacing w:before="239" w:line="229" w:lineRule="auto"/>
              <w:ind w:left="133"/>
            </w:pPr>
            <w:r>
              <w:rPr>
                <w:spacing w:val="-7"/>
              </w:rPr>
              <w:t>（5</w:t>
            </w:r>
            <w:r>
              <w:rPr>
                <w:spacing w:val="-50"/>
              </w:rPr>
              <w:t xml:space="preserve"> </w:t>
            </w:r>
            <w:r>
              <w:rPr>
                <w:spacing w:val="-7"/>
              </w:rPr>
              <w:t>分）</w:t>
            </w:r>
          </w:p>
        </w:tc>
        <w:tc>
          <w:tcPr>
            <w:tcW w:w="5697" w:type="dxa"/>
            <w:vAlign w:val="top"/>
          </w:tcPr>
          <w:p w14:paraId="4F0FEC2D">
            <w:pPr>
              <w:spacing w:line="293" w:lineRule="auto"/>
              <w:rPr>
                <w:rFonts w:ascii="Arial"/>
                <w:sz w:val="21"/>
              </w:rPr>
            </w:pPr>
          </w:p>
          <w:p w14:paraId="0C9E4B19">
            <w:pPr>
              <w:pStyle w:val="6"/>
              <w:spacing w:before="101" w:line="373" w:lineRule="auto"/>
              <w:ind w:left="124" w:right="105" w:firstLine="13"/>
            </w:pPr>
            <w:r>
              <w:rPr>
                <w:spacing w:val="-5"/>
              </w:rPr>
              <w:t>1、</w:t>
            </w:r>
            <w:r>
              <w:rPr>
                <w:spacing w:val="-42"/>
              </w:rPr>
              <w:t xml:space="preserve"> </w:t>
            </w:r>
            <w:r>
              <w:rPr>
                <w:spacing w:val="-5"/>
              </w:rPr>
              <w:t>工作时有无违反安全操作规程。（一</w:t>
            </w:r>
            <w:r>
              <w:t xml:space="preserve"> </w:t>
            </w:r>
            <w:r>
              <w:rPr>
                <w:spacing w:val="-5"/>
              </w:rPr>
              <w:t>次扣</w:t>
            </w:r>
            <w:r>
              <w:rPr>
                <w:spacing w:val="-59"/>
              </w:rPr>
              <w:t xml:space="preserve"> </w:t>
            </w:r>
            <w:r>
              <w:rPr>
                <w:spacing w:val="-5"/>
              </w:rPr>
              <w:t>2</w:t>
            </w:r>
            <w:r>
              <w:rPr>
                <w:spacing w:val="-50"/>
              </w:rPr>
              <w:t xml:space="preserve"> </w:t>
            </w:r>
            <w:r>
              <w:rPr>
                <w:spacing w:val="-5"/>
              </w:rPr>
              <w:t>分）。</w:t>
            </w:r>
          </w:p>
        </w:tc>
        <w:tc>
          <w:tcPr>
            <w:tcW w:w="1021" w:type="dxa"/>
            <w:vMerge w:val="restart"/>
            <w:tcBorders>
              <w:bottom w:val="nil"/>
            </w:tcBorders>
            <w:vAlign w:val="top"/>
          </w:tcPr>
          <w:p w14:paraId="616250B7">
            <w:pPr>
              <w:rPr>
                <w:rFonts w:ascii="Arial"/>
                <w:sz w:val="21"/>
              </w:rPr>
            </w:pPr>
          </w:p>
        </w:tc>
        <w:tc>
          <w:tcPr>
            <w:tcW w:w="955" w:type="dxa"/>
            <w:vMerge w:val="restart"/>
            <w:tcBorders>
              <w:bottom w:val="nil"/>
            </w:tcBorders>
            <w:vAlign w:val="top"/>
          </w:tcPr>
          <w:p w14:paraId="4C4CEAE7">
            <w:pPr>
              <w:rPr>
                <w:rFonts w:ascii="Arial"/>
                <w:sz w:val="21"/>
              </w:rPr>
            </w:pPr>
          </w:p>
        </w:tc>
        <w:tc>
          <w:tcPr>
            <w:tcW w:w="822" w:type="dxa"/>
            <w:vMerge w:val="restart"/>
            <w:tcBorders>
              <w:bottom w:val="nil"/>
            </w:tcBorders>
            <w:vAlign w:val="top"/>
          </w:tcPr>
          <w:p w14:paraId="24614C52">
            <w:pPr>
              <w:rPr>
                <w:rFonts w:ascii="Arial"/>
                <w:sz w:val="21"/>
              </w:rPr>
            </w:pPr>
          </w:p>
        </w:tc>
      </w:tr>
      <w:tr w14:paraId="68BCA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586" w:type="dxa"/>
            <w:vMerge w:val="continue"/>
            <w:tcBorders>
              <w:top w:val="nil"/>
            </w:tcBorders>
            <w:vAlign w:val="top"/>
          </w:tcPr>
          <w:p w14:paraId="07B17DAA">
            <w:pPr>
              <w:rPr>
                <w:rFonts w:ascii="Arial"/>
                <w:sz w:val="21"/>
              </w:rPr>
            </w:pPr>
          </w:p>
        </w:tc>
        <w:tc>
          <w:tcPr>
            <w:tcW w:w="5697" w:type="dxa"/>
            <w:vAlign w:val="top"/>
          </w:tcPr>
          <w:p w14:paraId="169DEFD1">
            <w:pPr>
              <w:spacing w:line="295" w:lineRule="auto"/>
              <w:rPr>
                <w:rFonts w:ascii="Arial"/>
                <w:sz w:val="21"/>
              </w:rPr>
            </w:pPr>
          </w:p>
          <w:p w14:paraId="24499985">
            <w:pPr>
              <w:pStyle w:val="6"/>
              <w:spacing w:before="101" w:line="373" w:lineRule="auto"/>
              <w:ind w:left="123" w:right="105" w:hanging="5"/>
            </w:pPr>
            <w:r>
              <w:rPr>
                <w:spacing w:val="-1"/>
              </w:rPr>
              <w:t>2、发生安全事故。（一次扣</w:t>
            </w:r>
            <w:r>
              <w:rPr>
                <w:spacing w:val="-45"/>
              </w:rPr>
              <w:t xml:space="preserve"> </w:t>
            </w:r>
            <w:r>
              <w:rPr>
                <w:spacing w:val="-1"/>
              </w:rPr>
              <w:t>5</w:t>
            </w:r>
            <w:r>
              <w:rPr>
                <w:spacing w:val="-50"/>
              </w:rPr>
              <w:t xml:space="preserve"> </w:t>
            </w:r>
            <w:r>
              <w:rPr>
                <w:spacing w:val="-1"/>
              </w:rPr>
              <w:t>分）并终</w:t>
            </w:r>
            <w:r>
              <w:t xml:space="preserve"> </w:t>
            </w:r>
            <w:r>
              <w:rPr>
                <w:spacing w:val="2"/>
              </w:rPr>
              <w:t>止合同。</w:t>
            </w:r>
          </w:p>
        </w:tc>
        <w:tc>
          <w:tcPr>
            <w:tcW w:w="1021" w:type="dxa"/>
            <w:vMerge w:val="continue"/>
            <w:tcBorders>
              <w:top w:val="nil"/>
            </w:tcBorders>
            <w:vAlign w:val="top"/>
          </w:tcPr>
          <w:p w14:paraId="6016206A">
            <w:pPr>
              <w:rPr>
                <w:rFonts w:ascii="Arial"/>
                <w:sz w:val="21"/>
              </w:rPr>
            </w:pPr>
          </w:p>
        </w:tc>
        <w:tc>
          <w:tcPr>
            <w:tcW w:w="955" w:type="dxa"/>
            <w:vMerge w:val="continue"/>
            <w:tcBorders>
              <w:top w:val="nil"/>
            </w:tcBorders>
            <w:vAlign w:val="top"/>
          </w:tcPr>
          <w:p w14:paraId="56CADB18">
            <w:pPr>
              <w:rPr>
                <w:rFonts w:ascii="Arial"/>
                <w:sz w:val="21"/>
              </w:rPr>
            </w:pPr>
          </w:p>
        </w:tc>
        <w:tc>
          <w:tcPr>
            <w:tcW w:w="822" w:type="dxa"/>
            <w:vMerge w:val="continue"/>
            <w:tcBorders>
              <w:top w:val="nil"/>
            </w:tcBorders>
            <w:vAlign w:val="top"/>
          </w:tcPr>
          <w:p w14:paraId="14E3DC46">
            <w:pPr>
              <w:rPr>
                <w:rFonts w:ascii="Arial"/>
                <w:sz w:val="21"/>
              </w:rPr>
            </w:pPr>
          </w:p>
        </w:tc>
      </w:tr>
      <w:tr w14:paraId="1391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1586" w:type="dxa"/>
            <w:vAlign w:val="top"/>
          </w:tcPr>
          <w:p w14:paraId="5BC7AC70">
            <w:pPr>
              <w:spacing w:line="296" w:lineRule="auto"/>
              <w:rPr>
                <w:rFonts w:ascii="Arial"/>
                <w:sz w:val="21"/>
              </w:rPr>
            </w:pPr>
          </w:p>
          <w:p w14:paraId="783A8C26">
            <w:pPr>
              <w:pStyle w:val="6"/>
              <w:spacing w:before="101" w:line="229" w:lineRule="auto"/>
              <w:ind w:left="142"/>
            </w:pPr>
            <w:r>
              <w:rPr>
                <w:spacing w:val="-9"/>
              </w:rPr>
              <w:t>总分</w:t>
            </w:r>
          </w:p>
        </w:tc>
        <w:tc>
          <w:tcPr>
            <w:tcW w:w="5697" w:type="dxa"/>
            <w:vAlign w:val="top"/>
          </w:tcPr>
          <w:p w14:paraId="79079B41">
            <w:pPr>
              <w:rPr>
                <w:rFonts w:ascii="Arial"/>
                <w:sz w:val="21"/>
              </w:rPr>
            </w:pPr>
          </w:p>
        </w:tc>
        <w:tc>
          <w:tcPr>
            <w:tcW w:w="1021" w:type="dxa"/>
            <w:vAlign w:val="top"/>
          </w:tcPr>
          <w:p w14:paraId="304C6520">
            <w:pPr>
              <w:rPr>
                <w:rFonts w:ascii="Arial"/>
                <w:sz w:val="21"/>
              </w:rPr>
            </w:pPr>
          </w:p>
        </w:tc>
        <w:tc>
          <w:tcPr>
            <w:tcW w:w="955" w:type="dxa"/>
            <w:vAlign w:val="top"/>
          </w:tcPr>
          <w:p w14:paraId="425C69F7">
            <w:pPr>
              <w:rPr>
                <w:rFonts w:ascii="Arial"/>
                <w:sz w:val="21"/>
              </w:rPr>
            </w:pPr>
          </w:p>
        </w:tc>
        <w:tc>
          <w:tcPr>
            <w:tcW w:w="822" w:type="dxa"/>
            <w:vAlign w:val="top"/>
          </w:tcPr>
          <w:p w14:paraId="63A1CB96">
            <w:pPr>
              <w:rPr>
                <w:rFonts w:ascii="Arial"/>
                <w:sz w:val="21"/>
              </w:rPr>
            </w:pPr>
          </w:p>
        </w:tc>
      </w:tr>
    </w:tbl>
    <w:p w14:paraId="3420F818">
      <w:pPr>
        <w:pStyle w:val="2"/>
        <w:spacing w:line="291" w:lineRule="auto"/>
      </w:pPr>
    </w:p>
    <w:p w14:paraId="298D8B6A">
      <w:pPr>
        <w:spacing w:before="101" w:line="228" w:lineRule="auto"/>
        <w:ind w:left="797"/>
        <w:rPr>
          <w:rFonts w:ascii="仿宋" w:hAnsi="仿宋" w:eastAsia="仿宋" w:cs="仿宋"/>
          <w:sz w:val="31"/>
          <w:szCs w:val="31"/>
        </w:rPr>
      </w:pPr>
      <w:r>
        <w:rPr>
          <w:rFonts w:ascii="仿宋" w:hAnsi="仿宋" w:eastAsia="仿宋" w:cs="仿宋"/>
          <w:spacing w:val="10"/>
          <w:sz w:val="31"/>
          <w:szCs w:val="31"/>
        </w:rPr>
        <w:t>注：本考核结果得分90</w:t>
      </w:r>
      <w:r>
        <w:rPr>
          <w:rFonts w:ascii="仿宋" w:hAnsi="仿宋" w:eastAsia="仿宋" w:cs="仿宋"/>
          <w:spacing w:val="-38"/>
          <w:sz w:val="31"/>
          <w:szCs w:val="31"/>
        </w:rPr>
        <w:t xml:space="preserve"> </w:t>
      </w:r>
      <w:r>
        <w:rPr>
          <w:rFonts w:ascii="仿宋" w:hAnsi="仿宋" w:eastAsia="仿宋" w:cs="仿宋"/>
          <w:spacing w:val="10"/>
          <w:sz w:val="31"/>
          <w:szCs w:val="31"/>
        </w:rPr>
        <w:t>分为合格</w:t>
      </w:r>
    </w:p>
    <w:p w14:paraId="3979C8AF">
      <w:pPr>
        <w:pStyle w:val="2"/>
        <w:spacing w:line="378" w:lineRule="auto"/>
      </w:pPr>
    </w:p>
    <w:p w14:paraId="26281A1A">
      <w:pPr>
        <w:spacing w:before="101" w:line="226" w:lineRule="auto"/>
        <w:ind w:left="795"/>
        <w:rPr>
          <w:rFonts w:ascii="仿宋" w:hAnsi="仿宋" w:eastAsia="仿宋" w:cs="仿宋"/>
          <w:sz w:val="31"/>
          <w:szCs w:val="31"/>
        </w:rPr>
      </w:pPr>
      <w:r>
        <w:rPr>
          <w:rFonts w:ascii="仿宋" w:hAnsi="仿宋" w:eastAsia="仿宋" w:cs="仿宋"/>
          <w:spacing w:val="4"/>
          <w:sz w:val="31"/>
          <w:szCs w:val="31"/>
        </w:rPr>
        <w:t>维保单位签字：</w:t>
      </w:r>
    </w:p>
    <w:p w14:paraId="391789EE">
      <w:pPr>
        <w:pStyle w:val="2"/>
        <w:spacing w:line="380" w:lineRule="auto"/>
      </w:pPr>
    </w:p>
    <w:p w14:paraId="10C2F377">
      <w:pPr>
        <w:spacing w:before="101" w:line="228" w:lineRule="auto"/>
        <w:ind w:left="790"/>
        <w:rPr>
          <w:rFonts w:ascii="仿宋" w:hAnsi="仿宋" w:eastAsia="仿宋" w:cs="仿宋"/>
          <w:sz w:val="31"/>
          <w:szCs w:val="31"/>
        </w:rPr>
      </w:pPr>
      <w:r>
        <w:rPr>
          <w:rFonts w:ascii="仿宋" w:hAnsi="仿宋" w:eastAsia="仿宋" w:cs="仿宋"/>
          <w:spacing w:val="3"/>
          <w:sz w:val="31"/>
          <w:szCs w:val="31"/>
        </w:rPr>
        <w:t>考核人员：</w:t>
      </w:r>
    </w:p>
    <w:p w14:paraId="7CFB3B15">
      <w:pPr>
        <w:pStyle w:val="2"/>
        <w:spacing w:line="378" w:lineRule="auto"/>
      </w:pPr>
    </w:p>
    <w:p w14:paraId="0C00722F">
      <w:pPr>
        <w:spacing w:before="100" w:line="228" w:lineRule="auto"/>
        <w:ind w:left="790"/>
        <w:rPr>
          <w:rFonts w:ascii="仿宋" w:hAnsi="仿宋" w:eastAsia="仿宋" w:cs="仿宋"/>
          <w:sz w:val="31"/>
          <w:szCs w:val="31"/>
        </w:rPr>
      </w:pPr>
      <w:r>
        <w:rPr>
          <w:rFonts w:ascii="仿宋" w:hAnsi="仿宋" w:eastAsia="仿宋" w:cs="仿宋"/>
          <w:spacing w:val="3"/>
          <w:sz w:val="31"/>
          <w:szCs w:val="31"/>
        </w:rPr>
        <w:t>考核日期：</w:t>
      </w:r>
    </w:p>
    <w:p w14:paraId="7153C8D2">
      <w:pPr>
        <w:spacing w:line="228" w:lineRule="auto"/>
        <w:rPr>
          <w:rFonts w:ascii="仿宋" w:hAnsi="仿宋" w:eastAsia="仿宋" w:cs="仿宋"/>
          <w:sz w:val="31"/>
          <w:szCs w:val="31"/>
        </w:rPr>
        <w:sectPr>
          <w:pgSz w:w="11906" w:h="16839"/>
          <w:pgMar w:top="1431" w:right="787" w:bottom="0" w:left="1032" w:header="0" w:footer="0" w:gutter="0"/>
          <w:cols w:space="720" w:num="1"/>
        </w:sectPr>
      </w:pPr>
    </w:p>
    <w:p w14:paraId="2F644F4A">
      <w:pPr>
        <w:pStyle w:val="2"/>
        <w:spacing w:line="301" w:lineRule="auto"/>
      </w:pPr>
    </w:p>
    <w:p w14:paraId="45734041">
      <w:pPr>
        <w:pStyle w:val="2"/>
        <w:spacing w:line="302" w:lineRule="auto"/>
      </w:pPr>
    </w:p>
    <w:p w14:paraId="064406C8">
      <w:pPr>
        <w:pStyle w:val="2"/>
        <w:spacing w:line="302" w:lineRule="auto"/>
      </w:pPr>
    </w:p>
    <w:p w14:paraId="0A16B86A">
      <w:pPr>
        <w:spacing w:before="114"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w:t>
      </w:r>
      <w:r>
        <w:rPr>
          <w:rFonts w:ascii="宋体" w:hAnsi="宋体" w:eastAsia="宋体" w:cs="宋体"/>
          <w:spacing w:val="24"/>
          <w:sz w:val="35"/>
          <w:szCs w:val="35"/>
        </w:rPr>
        <w:t xml:space="preserve">  </w:t>
      </w:r>
      <w:r>
        <w:rPr>
          <w:rFonts w:ascii="宋体" w:hAnsi="宋体" w:eastAsia="宋体" w:cs="宋体"/>
          <w:b/>
          <w:bCs/>
          <w:spacing w:val="2"/>
          <w:sz w:val="35"/>
          <w:szCs w:val="35"/>
        </w:rPr>
        <w:t>响应文件格式</w:t>
      </w:r>
    </w:p>
    <w:p w14:paraId="62976E9D">
      <w:pPr>
        <w:pStyle w:val="2"/>
        <w:spacing w:line="249" w:lineRule="auto"/>
      </w:pPr>
    </w:p>
    <w:p w14:paraId="64F83D83">
      <w:pPr>
        <w:pStyle w:val="2"/>
        <w:spacing w:line="250" w:lineRule="auto"/>
      </w:pPr>
    </w:p>
    <w:p w14:paraId="2E1C89CB">
      <w:pPr>
        <w:pStyle w:val="2"/>
        <w:spacing w:line="250" w:lineRule="auto"/>
      </w:pPr>
    </w:p>
    <w:p w14:paraId="398F85B8">
      <w:pPr>
        <w:pStyle w:val="2"/>
        <w:spacing w:line="250" w:lineRule="auto"/>
      </w:pPr>
    </w:p>
    <w:p w14:paraId="4E58DB82">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14:paraId="10798A32">
      <w:pPr>
        <w:spacing w:before="234" w:line="230" w:lineRule="auto"/>
        <w:ind w:left="1949"/>
        <w:rPr>
          <w:rFonts w:hint="eastAsia" w:ascii="楷体" w:hAnsi="楷体" w:eastAsia="楷体" w:cs="楷体"/>
          <w:sz w:val="31"/>
          <w:szCs w:val="31"/>
          <w:lang w:eastAsia="zh-CN"/>
        </w:rPr>
      </w:pPr>
      <w:r>
        <w:rPr>
          <w:rFonts w:ascii="楷体" w:hAnsi="楷体" w:eastAsia="楷体" w:cs="楷体"/>
          <w:b/>
          <w:bCs/>
          <w:spacing w:val="4"/>
          <w:sz w:val="31"/>
          <w:szCs w:val="31"/>
        </w:rPr>
        <w:t>消防维保服务采购项目</w:t>
      </w:r>
    </w:p>
    <w:p w14:paraId="0F708924">
      <w:pPr>
        <w:pStyle w:val="2"/>
        <w:spacing w:line="241" w:lineRule="auto"/>
      </w:pPr>
    </w:p>
    <w:p w14:paraId="7EEA106D">
      <w:pPr>
        <w:pStyle w:val="2"/>
        <w:spacing w:line="241" w:lineRule="auto"/>
      </w:pPr>
      <w:r>
        <w:pict>
          <v:shape id="_x0000_s1026" o:spid="_x0000_s1026" o:spt="202" type="#_x0000_t202" style="position:absolute;left:0pt;margin-left:178.45pt;margin-top:5.5pt;height:228.7pt;width:51.85pt;z-index:251659264;mso-width-relative:page;mso-height-relative:page;" filled="f" stroked="f" coordsize="21600,21600">
            <v:path/>
            <v:fill on="f" focussize="0,0"/>
            <v:stroke on="f"/>
            <v:imagedata o:title=""/>
            <o:lock v:ext="edit" aspectratio="f"/>
            <v:textbox inset="0mm,0mm,0mm,0mm" style="layout-flow:vertical-ideographic;">
              <w:txbxContent>
                <w:p w14:paraId="2E26379E">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spacing w:val="92"/>
                      <w:sz w:val="83"/>
                      <w:szCs w:val="83"/>
                    </w:rPr>
                    <w:t xml:space="preserve"> </w:t>
                  </w:r>
                  <w:r>
                    <w:rPr>
                      <w:rFonts w:ascii="楷体" w:hAnsi="楷体" w:eastAsia="楷体" w:cs="楷体"/>
                      <w:b/>
                      <w:bCs/>
                      <w:spacing w:val="-80"/>
                      <w:position w:val="-1"/>
                      <w:sz w:val="83"/>
                      <w:szCs w:val="83"/>
                    </w:rPr>
                    <w:t>应</w:t>
                  </w:r>
                  <w:r>
                    <w:rPr>
                      <w:rFonts w:ascii="楷体" w:hAnsi="楷体" w:eastAsia="楷体" w:cs="楷体"/>
                      <w:spacing w:val="37"/>
                      <w:position w:val="-1"/>
                      <w:sz w:val="83"/>
                      <w:szCs w:val="83"/>
                    </w:rPr>
                    <w:t xml:space="preserve"> </w:t>
                  </w:r>
                  <w:r>
                    <w:rPr>
                      <w:rFonts w:ascii="楷体" w:hAnsi="楷体" w:eastAsia="楷体" w:cs="楷体"/>
                      <w:b/>
                      <w:bCs/>
                      <w:spacing w:val="-79"/>
                      <w:position w:val="1"/>
                      <w:sz w:val="83"/>
                      <w:szCs w:val="83"/>
                    </w:rPr>
                    <w:t>文</w:t>
                  </w:r>
                  <w:r>
                    <w:rPr>
                      <w:rFonts w:ascii="楷体" w:hAnsi="楷体" w:eastAsia="楷体" w:cs="楷体"/>
                      <w:spacing w:val="95"/>
                      <w:position w:val="1"/>
                      <w:sz w:val="83"/>
                      <w:szCs w:val="83"/>
                    </w:rPr>
                    <w:t xml:space="preserve"> </w:t>
                  </w:r>
                  <w:r>
                    <w:rPr>
                      <w:rFonts w:ascii="楷体" w:hAnsi="楷体" w:eastAsia="楷体" w:cs="楷体"/>
                      <w:b/>
                      <w:bCs/>
                      <w:spacing w:val="-53"/>
                      <w:sz w:val="83"/>
                      <w:szCs w:val="83"/>
                    </w:rPr>
                    <w:t>件</w:t>
                  </w:r>
                </w:p>
              </w:txbxContent>
            </v:textbox>
          </v:shape>
        </w:pict>
      </w:r>
    </w:p>
    <w:p w14:paraId="471BE5FD">
      <w:pPr>
        <w:pStyle w:val="2"/>
        <w:spacing w:line="241" w:lineRule="auto"/>
      </w:pPr>
    </w:p>
    <w:p w14:paraId="49432FEB">
      <w:pPr>
        <w:pStyle w:val="2"/>
        <w:spacing w:line="241" w:lineRule="auto"/>
      </w:pPr>
    </w:p>
    <w:p w14:paraId="7F3E825B">
      <w:pPr>
        <w:pStyle w:val="2"/>
        <w:spacing w:line="241" w:lineRule="auto"/>
      </w:pPr>
    </w:p>
    <w:p w14:paraId="69BF91C5">
      <w:pPr>
        <w:pStyle w:val="2"/>
        <w:spacing w:line="241" w:lineRule="auto"/>
      </w:pPr>
    </w:p>
    <w:p w14:paraId="1B4B3184">
      <w:pPr>
        <w:pStyle w:val="2"/>
        <w:spacing w:line="242" w:lineRule="auto"/>
      </w:pPr>
    </w:p>
    <w:p w14:paraId="2F19DEB4">
      <w:pPr>
        <w:pStyle w:val="2"/>
        <w:spacing w:line="242" w:lineRule="auto"/>
      </w:pPr>
    </w:p>
    <w:p w14:paraId="0FC7C1E6">
      <w:pPr>
        <w:pStyle w:val="2"/>
        <w:spacing w:line="242" w:lineRule="auto"/>
      </w:pPr>
    </w:p>
    <w:p w14:paraId="7E07E470">
      <w:pPr>
        <w:pStyle w:val="2"/>
        <w:spacing w:line="242" w:lineRule="auto"/>
      </w:pPr>
    </w:p>
    <w:p w14:paraId="07F76D3E">
      <w:pPr>
        <w:pStyle w:val="2"/>
        <w:spacing w:line="242" w:lineRule="auto"/>
      </w:pPr>
    </w:p>
    <w:p w14:paraId="31F8D00B">
      <w:pPr>
        <w:pStyle w:val="2"/>
        <w:spacing w:line="242" w:lineRule="auto"/>
      </w:pPr>
    </w:p>
    <w:p w14:paraId="27FC629A">
      <w:pPr>
        <w:pStyle w:val="2"/>
        <w:spacing w:line="242" w:lineRule="auto"/>
      </w:pPr>
    </w:p>
    <w:p w14:paraId="4E2351E0">
      <w:pPr>
        <w:pStyle w:val="2"/>
        <w:spacing w:line="242" w:lineRule="auto"/>
      </w:pPr>
    </w:p>
    <w:p w14:paraId="1EC6CA49">
      <w:pPr>
        <w:pStyle w:val="2"/>
        <w:spacing w:line="242" w:lineRule="auto"/>
      </w:pPr>
    </w:p>
    <w:p w14:paraId="354C7FAA">
      <w:pPr>
        <w:pStyle w:val="2"/>
        <w:spacing w:line="242" w:lineRule="auto"/>
      </w:pPr>
    </w:p>
    <w:p w14:paraId="2D368789">
      <w:pPr>
        <w:pStyle w:val="2"/>
        <w:spacing w:line="242" w:lineRule="auto"/>
      </w:pPr>
    </w:p>
    <w:p w14:paraId="7ECCC57F">
      <w:pPr>
        <w:pStyle w:val="2"/>
        <w:spacing w:line="242" w:lineRule="auto"/>
      </w:pPr>
    </w:p>
    <w:p w14:paraId="651989D2">
      <w:pPr>
        <w:pStyle w:val="2"/>
        <w:spacing w:line="242" w:lineRule="auto"/>
      </w:pPr>
    </w:p>
    <w:p w14:paraId="3FA05851">
      <w:pPr>
        <w:pStyle w:val="2"/>
        <w:spacing w:line="242" w:lineRule="auto"/>
      </w:pPr>
    </w:p>
    <w:p w14:paraId="29DB8609">
      <w:pPr>
        <w:pStyle w:val="2"/>
        <w:spacing w:line="242" w:lineRule="auto"/>
      </w:pPr>
    </w:p>
    <w:p w14:paraId="60A02F29">
      <w:pPr>
        <w:pStyle w:val="2"/>
        <w:spacing w:line="242" w:lineRule="auto"/>
      </w:pPr>
    </w:p>
    <w:p w14:paraId="5B7165DA">
      <w:pPr>
        <w:pStyle w:val="2"/>
        <w:spacing w:line="242" w:lineRule="auto"/>
      </w:pPr>
    </w:p>
    <w:p w14:paraId="6F50A1FA">
      <w:pPr>
        <w:pStyle w:val="2"/>
        <w:spacing w:line="242" w:lineRule="auto"/>
      </w:pPr>
    </w:p>
    <w:p w14:paraId="2F149AA3">
      <w:pPr>
        <w:pStyle w:val="2"/>
        <w:spacing w:line="242" w:lineRule="auto"/>
      </w:pPr>
    </w:p>
    <w:p w14:paraId="7C414D9A">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14:paraId="3277D09A">
      <w:pPr>
        <w:pStyle w:val="2"/>
        <w:spacing w:line="353" w:lineRule="auto"/>
      </w:pPr>
    </w:p>
    <w:p w14:paraId="75562707">
      <w:pPr>
        <w:pStyle w:val="2"/>
        <w:spacing w:line="354" w:lineRule="auto"/>
      </w:pPr>
    </w:p>
    <w:p w14:paraId="65CD22F5">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14:paraId="7DB78F50">
      <w:pPr>
        <w:pStyle w:val="2"/>
        <w:spacing w:line="355" w:lineRule="auto"/>
      </w:pPr>
    </w:p>
    <w:p w14:paraId="1232222D">
      <w:pPr>
        <w:pStyle w:val="2"/>
        <w:spacing w:line="356" w:lineRule="auto"/>
      </w:pPr>
    </w:p>
    <w:p w14:paraId="20DDAF84">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w:t>
      </w:r>
      <w:r>
        <w:rPr>
          <w:rFonts w:ascii="楷体" w:hAnsi="楷体" w:eastAsia="楷体" w:cs="楷体"/>
          <w:spacing w:val="12"/>
          <w:sz w:val="31"/>
          <w:szCs w:val="31"/>
        </w:rPr>
        <w:t xml:space="preserve">  </w:t>
      </w:r>
      <w:r>
        <w:rPr>
          <w:rFonts w:ascii="楷体" w:hAnsi="楷体" w:eastAsia="楷体" w:cs="楷体"/>
          <w:spacing w:val="-7"/>
          <w:sz w:val="31"/>
          <w:szCs w:val="31"/>
        </w:rPr>
        <w:t>期：</w:t>
      </w:r>
      <w:r>
        <w:rPr>
          <w:rFonts w:hint="eastAsia" w:ascii="楷体" w:hAnsi="楷体" w:eastAsia="楷体" w:cs="楷体"/>
          <w:spacing w:val="-7"/>
          <w:sz w:val="31"/>
          <w:szCs w:val="31"/>
          <w:u w:val="single" w:color="auto"/>
          <w:lang w:eastAsia="zh-CN"/>
        </w:rPr>
        <w:t>2025</w:t>
      </w:r>
      <w:r>
        <w:rPr>
          <w:rFonts w:ascii="楷体" w:hAnsi="楷体" w:eastAsia="楷体" w:cs="楷体"/>
          <w:spacing w:val="-60"/>
          <w:sz w:val="31"/>
          <w:szCs w:val="31"/>
          <w:u w:val="single" w:color="auto"/>
        </w:rPr>
        <w:t xml:space="preserve"> </w:t>
      </w:r>
      <w:r>
        <w:rPr>
          <w:rFonts w:ascii="楷体" w:hAnsi="楷体" w:eastAsia="楷体" w:cs="楷体"/>
          <w:spacing w:val="-7"/>
          <w:sz w:val="31"/>
          <w:szCs w:val="31"/>
        </w:rPr>
        <w:t>年</w:t>
      </w:r>
      <w:r>
        <w:rPr>
          <w:rFonts w:ascii="楷体" w:hAnsi="楷体" w:eastAsia="楷体" w:cs="楷体"/>
          <w:spacing w:val="-155"/>
          <w:sz w:val="31"/>
          <w:szCs w:val="31"/>
        </w:rPr>
        <w:t xml:space="preserve"> </w:t>
      </w:r>
      <w:r>
        <w:rPr>
          <w:rFonts w:ascii="楷体" w:hAnsi="楷体" w:eastAsia="楷体" w:cs="楷体"/>
          <w:spacing w:val="5"/>
          <w:sz w:val="31"/>
          <w:szCs w:val="31"/>
          <w:u w:val="single" w:color="auto"/>
        </w:rPr>
        <w:t xml:space="preserve">     </w:t>
      </w:r>
      <w:r>
        <w:rPr>
          <w:rFonts w:ascii="楷体" w:hAnsi="楷体" w:eastAsia="楷体" w:cs="楷体"/>
          <w:spacing w:val="-126"/>
          <w:sz w:val="31"/>
          <w:szCs w:val="31"/>
        </w:rPr>
        <w:t xml:space="preserve"> </w:t>
      </w:r>
      <w:r>
        <w:rPr>
          <w:rFonts w:ascii="楷体" w:hAnsi="楷体" w:eastAsia="楷体" w:cs="楷体"/>
          <w:spacing w:val="-7"/>
          <w:sz w:val="31"/>
          <w:szCs w:val="31"/>
        </w:rPr>
        <w:t>月</w:t>
      </w:r>
      <w:r>
        <w:rPr>
          <w:rFonts w:ascii="楷体" w:hAnsi="楷体" w:eastAsia="楷体" w:cs="楷体"/>
          <w:spacing w:val="5"/>
          <w:sz w:val="31"/>
          <w:szCs w:val="31"/>
          <w:u w:val="single" w:color="auto"/>
        </w:rPr>
        <w:t xml:space="preserve">    </w:t>
      </w:r>
      <w:r>
        <w:rPr>
          <w:rFonts w:ascii="楷体" w:hAnsi="楷体" w:eastAsia="楷体" w:cs="楷体"/>
          <w:spacing w:val="-75"/>
          <w:sz w:val="31"/>
          <w:szCs w:val="31"/>
        </w:rPr>
        <w:t xml:space="preserve"> </w:t>
      </w:r>
      <w:r>
        <w:rPr>
          <w:rFonts w:ascii="楷体" w:hAnsi="楷体" w:eastAsia="楷体" w:cs="楷体"/>
          <w:spacing w:val="-7"/>
          <w:sz w:val="31"/>
          <w:szCs w:val="31"/>
        </w:rPr>
        <w:t>日</w:t>
      </w:r>
    </w:p>
    <w:p w14:paraId="5B31BF61">
      <w:pPr>
        <w:spacing w:line="230" w:lineRule="auto"/>
        <w:rPr>
          <w:rFonts w:ascii="楷体" w:hAnsi="楷体" w:eastAsia="楷体" w:cs="楷体"/>
          <w:sz w:val="31"/>
          <w:szCs w:val="31"/>
        </w:rPr>
        <w:sectPr>
          <w:pgSz w:w="11906" w:h="16839"/>
          <w:pgMar w:top="1431" w:right="1785" w:bottom="0" w:left="1785" w:header="0" w:footer="0" w:gutter="0"/>
          <w:cols w:space="720" w:num="1"/>
        </w:sectPr>
      </w:pPr>
    </w:p>
    <w:p w14:paraId="766CD32B">
      <w:pPr>
        <w:pStyle w:val="2"/>
        <w:spacing w:line="323" w:lineRule="auto"/>
      </w:pPr>
    </w:p>
    <w:p w14:paraId="544665B0">
      <w:pPr>
        <w:pStyle w:val="2"/>
        <w:spacing w:line="323" w:lineRule="auto"/>
      </w:pPr>
    </w:p>
    <w:p w14:paraId="6E902C87">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23"/>
          <w:sz w:val="35"/>
          <w:szCs w:val="35"/>
        </w:rPr>
        <w:t xml:space="preserve">  </w:t>
      </w:r>
      <w:r>
        <w:rPr>
          <w:rFonts w:ascii="仿宋" w:hAnsi="仿宋" w:eastAsia="仿宋" w:cs="仿宋"/>
          <w:b/>
          <w:bCs/>
          <w:spacing w:val="-43"/>
          <w:sz w:val="35"/>
          <w:szCs w:val="35"/>
        </w:rPr>
        <w:t>录</w:t>
      </w:r>
    </w:p>
    <w:p w14:paraId="23165EB2">
      <w:pPr>
        <w:pStyle w:val="2"/>
        <w:spacing w:line="244" w:lineRule="auto"/>
      </w:pPr>
    </w:p>
    <w:p w14:paraId="63790172">
      <w:pPr>
        <w:pStyle w:val="2"/>
        <w:spacing w:line="244" w:lineRule="auto"/>
      </w:pPr>
    </w:p>
    <w:p w14:paraId="18B2F65E">
      <w:pPr>
        <w:pStyle w:val="2"/>
        <w:spacing w:line="245" w:lineRule="auto"/>
      </w:pPr>
    </w:p>
    <w:p w14:paraId="66C3B460">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sdt>
      <w:sdtPr>
        <w:rPr>
          <w:rFonts w:ascii="Arial" w:hAnsi="Arial" w:eastAsia="Arial" w:cs="Arial"/>
          <w:sz w:val="21"/>
          <w:szCs w:val="21"/>
        </w:rPr>
        <w:id w:val="147454663"/>
        <w:docPartObj>
          <w:docPartGallery w:val="Table of Contents"/>
          <w:docPartUnique/>
        </w:docPartObj>
      </w:sdtPr>
      <w:sdtEndPr>
        <w:rPr>
          <w:rFonts w:ascii="仿宋" w:hAnsi="仿宋" w:eastAsia="仿宋" w:cs="仿宋"/>
          <w:sz w:val="31"/>
          <w:szCs w:val="31"/>
        </w:rPr>
      </w:sdtEndPr>
      <w:sdtContent>
        <w:p w14:paraId="2E6F1814">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14:paraId="30B23AF0">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14:paraId="0DC01A43">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14:paraId="6FF91341">
          <w:pPr>
            <w:spacing w:before="241" w:line="229" w:lineRule="auto"/>
            <w:ind w:left="460"/>
            <w:rPr>
              <w:rFonts w:ascii="仿宋" w:hAnsi="仿宋" w:eastAsia="仿宋" w:cs="仿宋"/>
              <w:sz w:val="31"/>
              <w:szCs w:val="31"/>
            </w:rPr>
          </w:pPr>
          <w:r>
            <w:rPr>
              <w:rFonts w:ascii="仿宋" w:hAnsi="仿宋" w:eastAsia="仿宋" w:cs="仿宋"/>
              <w:spacing w:val="4"/>
              <w:sz w:val="31"/>
              <w:szCs w:val="31"/>
            </w:rPr>
            <w:t>五、承诺书</w:t>
          </w:r>
        </w:p>
        <w:p w14:paraId="5AD0A8A9">
          <w:pPr>
            <w:spacing w:before="240" w:line="226" w:lineRule="auto"/>
            <w:ind w:left="457"/>
            <w:rPr>
              <w:rFonts w:ascii="仿宋" w:hAnsi="仿宋" w:eastAsia="仿宋" w:cs="仿宋"/>
              <w:sz w:val="31"/>
              <w:szCs w:val="31"/>
            </w:rPr>
          </w:pPr>
          <w:r>
            <w:rPr>
              <w:rFonts w:ascii="仿宋" w:hAnsi="仿宋" w:eastAsia="仿宋" w:cs="仿宋"/>
              <w:spacing w:val="-6"/>
              <w:sz w:val="31"/>
              <w:szCs w:val="31"/>
            </w:rPr>
            <w:t>六、服务方案（ 自行编制）</w:t>
          </w:r>
        </w:p>
        <w:p w14:paraId="4DF42EA1">
          <w:pPr>
            <w:spacing w:before="245" w:line="226" w:lineRule="auto"/>
            <w:ind w:left="461"/>
            <w:rPr>
              <w:rFonts w:ascii="仿宋" w:hAnsi="仿宋" w:eastAsia="仿宋" w:cs="仿宋"/>
              <w:sz w:val="31"/>
              <w:szCs w:val="31"/>
            </w:rPr>
          </w:pPr>
          <w:r>
            <w:rPr>
              <w:rFonts w:ascii="仿宋" w:hAnsi="仿宋" w:eastAsia="仿宋" w:cs="仿宋"/>
              <w:spacing w:val="-6"/>
              <w:sz w:val="31"/>
              <w:szCs w:val="31"/>
            </w:rPr>
            <w:t>七、应急方案（ 自行编制）</w:t>
          </w:r>
        </w:p>
        <w:p w14:paraId="59929703">
          <w:pPr>
            <w:spacing w:before="243" w:line="226" w:lineRule="auto"/>
            <w:ind w:left="454"/>
            <w:rPr>
              <w:rFonts w:ascii="仿宋" w:hAnsi="仿宋" w:eastAsia="仿宋" w:cs="仿宋"/>
              <w:sz w:val="31"/>
              <w:szCs w:val="31"/>
            </w:rPr>
          </w:pPr>
          <w:r>
            <w:rPr>
              <w:rFonts w:ascii="仿宋" w:hAnsi="仿宋" w:eastAsia="仿宋" w:cs="仿宋"/>
              <w:spacing w:val="8"/>
              <w:sz w:val="31"/>
              <w:szCs w:val="31"/>
            </w:rPr>
            <w:t>八、供应商类似业绩表及证明材料</w:t>
          </w:r>
        </w:p>
        <w:p w14:paraId="70189187">
          <w:pPr>
            <w:spacing w:before="244" w:line="226" w:lineRule="auto"/>
            <w:ind w:left="466"/>
            <w:rPr>
              <w:rFonts w:ascii="仿宋" w:hAnsi="仿宋" w:eastAsia="仿宋" w:cs="仿宋"/>
              <w:sz w:val="31"/>
              <w:szCs w:val="31"/>
            </w:rPr>
          </w:pPr>
          <w:r>
            <w:rPr>
              <w:rFonts w:ascii="仿宋" w:hAnsi="仿宋" w:eastAsia="仿宋" w:cs="仿宋"/>
              <w:sz w:val="31"/>
              <w:szCs w:val="31"/>
            </w:rPr>
            <w:t>九、供应商认为应提供的其他资料（ 自行编制）</w:t>
          </w:r>
        </w:p>
      </w:sdtContent>
    </w:sdt>
    <w:p w14:paraId="74C21438">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6BC7254E">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14:paraId="48F4E26A">
      <w:pPr>
        <w:spacing w:line="207" w:lineRule="auto"/>
        <w:rPr>
          <w:rFonts w:ascii="仿宋" w:hAnsi="仿宋" w:eastAsia="仿宋" w:cs="仿宋"/>
          <w:sz w:val="31"/>
          <w:szCs w:val="31"/>
        </w:rPr>
        <w:sectPr>
          <w:pgSz w:w="11906" w:h="16839"/>
          <w:pgMar w:top="1431" w:right="1785" w:bottom="0" w:left="1785" w:header="0" w:footer="0" w:gutter="0"/>
          <w:cols w:space="720" w:num="1"/>
        </w:sectPr>
      </w:pPr>
    </w:p>
    <w:p w14:paraId="5B286E39">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w:t>
      </w:r>
      <w:r>
        <w:rPr>
          <w:rFonts w:ascii="仿宋" w:hAnsi="仿宋" w:eastAsia="仿宋" w:cs="仿宋"/>
          <w:spacing w:val="-105"/>
          <w:sz w:val="31"/>
          <w:szCs w:val="31"/>
        </w:rPr>
        <w:t xml:space="preserve"> </w:t>
      </w:r>
      <w:r>
        <w:rPr>
          <w:rFonts w:ascii="仿宋" w:hAnsi="仿宋" w:eastAsia="仿宋" w:cs="仿宋"/>
          <w:b/>
          <w:bCs/>
          <w:spacing w:val="-22"/>
          <w:sz w:val="31"/>
          <w:szCs w:val="31"/>
        </w:rPr>
        <w:t>、</w:t>
      </w:r>
      <w:r>
        <w:rPr>
          <w:rFonts w:ascii="仿宋" w:hAnsi="仿宋" w:eastAsia="仿宋" w:cs="仿宋"/>
          <w:spacing w:val="-125"/>
          <w:sz w:val="31"/>
          <w:szCs w:val="31"/>
        </w:rPr>
        <w:t xml:space="preserve"> </w:t>
      </w:r>
      <w:r>
        <w:rPr>
          <w:rFonts w:ascii="仿宋" w:hAnsi="仿宋" w:eastAsia="仿宋" w:cs="仿宋"/>
          <w:b/>
          <w:bCs/>
          <w:spacing w:val="-22"/>
          <w:sz w:val="31"/>
          <w:szCs w:val="31"/>
        </w:rPr>
        <w:t>报</w:t>
      </w:r>
      <w:r>
        <w:rPr>
          <w:rFonts w:ascii="仿宋" w:hAnsi="仿宋" w:eastAsia="仿宋" w:cs="仿宋"/>
          <w:spacing w:val="28"/>
          <w:sz w:val="31"/>
          <w:szCs w:val="31"/>
        </w:rPr>
        <w:t xml:space="preserve"> </w:t>
      </w:r>
      <w:r>
        <w:rPr>
          <w:rFonts w:ascii="仿宋" w:hAnsi="仿宋" w:eastAsia="仿宋" w:cs="仿宋"/>
          <w:b/>
          <w:bCs/>
          <w:spacing w:val="-22"/>
          <w:sz w:val="31"/>
          <w:szCs w:val="31"/>
        </w:rPr>
        <w:t>价</w:t>
      </w:r>
      <w:r>
        <w:rPr>
          <w:rFonts w:ascii="仿宋" w:hAnsi="仿宋" w:eastAsia="仿宋" w:cs="仿宋"/>
          <w:spacing w:val="58"/>
          <w:sz w:val="31"/>
          <w:szCs w:val="31"/>
        </w:rPr>
        <w:t xml:space="preserve"> </w:t>
      </w:r>
      <w:r>
        <w:rPr>
          <w:rFonts w:ascii="仿宋" w:hAnsi="仿宋" w:eastAsia="仿宋" w:cs="仿宋"/>
          <w:b/>
          <w:bCs/>
          <w:spacing w:val="-22"/>
          <w:sz w:val="31"/>
          <w:szCs w:val="31"/>
        </w:rPr>
        <w:t>函</w:t>
      </w:r>
    </w:p>
    <w:p w14:paraId="2CC973A8">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14:paraId="3E7B5C0A">
      <w:pPr>
        <w:spacing w:before="241" w:line="300" w:lineRule="auto"/>
        <w:ind w:left="459" w:right="135" w:hanging="411"/>
        <w:rPr>
          <w:rFonts w:ascii="仿宋" w:hAnsi="仿宋" w:eastAsia="仿宋" w:cs="仿宋"/>
          <w:sz w:val="31"/>
          <w:szCs w:val="31"/>
        </w:rPr>
      </w:pPr>
      <w:r>
        <w:rPr>
          <w:rFonts w:ascii="仿宋" w:hAnsi="仿宋" w:eastAsia="仿宋" w:cs="仿宋"/>
          <w:spacing w:val="1"/>
          <w:sz w:val="31"/>
          <w:szCs w:val="31"/>
        </w:rPr>
        <w:t>1.</w:t>
      </w:r>
      <w:r>
        <w:rPr>
          <w:rFonts w:ascii="仿宋" w:hAnsi="仿宋" w:eastAsia="仿宋" w:cs="仿宋"/>
          <w:spacing w:val="-23"/>
          <w:sz w:val="31"/>
          <w:szCs w:val="31"/>
        </w:rPr>
        <w:t xml:space="preserve"> </w:t>
      </w:r>
      <w:r>
        <w:rPr>
          <w:rFonts w:ascii="仿宋" w:hAnsi="仿宋" w:eastAsia="仿宋" w:cs="仿宋"/>
          <w:spacing w:val="1"/>
          <w:sz w:val="31"/>
          <w:szCs w:val="31"/>
        </w:rPr>
        <w:t>根据已收到“</w:t>
      </w:r>
      <w:r>
        <w:rPr>
          <w:rFonts w:ascii="仿宋" w:hAnsi="仿宋" w:eastAsia="仿宋" w:cs="仿宋"/>
          <w:b/>
          <w:bCs/>
          <w:spacing w:val="1"/>
          <w:sz w:val="31"/>
          <w:szCs w:val="31"/>
        </w:rPr>
        <w:t>消防维保服务采购项目</w:t>
      </w:r>
      <w:r>
        <w:rPr>
          <w:rFonts w:ascii="仿宋" w:hAnsi="仿宋" w:eastAsia="仿宋" w:cs="仿宋"/>
          <w:spacing w:val="1"/>
          <w:sz w:val="31"/>
          <w:szCs w:val="31"/>
        </w:rPr>
        <w:t>”磋商文</w:t>
      </w:r>
      <w:r>
        <w:rPr>
          <w:rFonts w:ascii="仿宋" w:hAnsi="仿宋" w:eastAsia="仿宋" w:cs="仿宋"/>
          <w:sz w:val="31"/>
          <w:szCs w:val="31"/>
        </w:rPr>
        <w:t xml:space="preserve"> </w:t>
      </w:r>
      <w:r>
        <w:rPr>
          <w:rFonts w:ascii="仿宋" w:hAnsi="仿宋" w:eastAsia="仿宋" w:cs="仿宋"/>
          <w:spacing w:val="8"/>
          <w:sz w:val="31"/>
          <w:szCs w:val="31"/>
        </w:rPr>
        <w:t>件，决定参加贵院组织的本项目磋商采购。</w:t>
      </w:r>
    </w:p>
    <w:p w14:paraId="32B82213">
      <w:pPr>
        <w:spacing w:before="242" w:line="226" w:lineRule="auto"/>
        <w:ind w:left="29"/>
        <w:rPr>
          <w:rFonts w:ascii="仿宋" w:hAnsi="仿宋" w:eastAsia="仿宋" w:cs="仿宋"/>
          <w:sz w:val="31"/>
          <w:szCs w:val="31"/>
        </w:rPr>
      </w:pPr>
      <w:r>
        <w:rPr>
          <w:rFonts w:ascii="仿宋" w:hAnsi="仿宋" w:eastAsia="仿宋" w:cs="仿宋"/>
          <w:spacing w:val="6"/>
          <w:sz w:val="31"/>
          <w:szCs w:val="31"/>
        </w:rPr>
        <w:t>2. 我方完全同意自行承担为磋商过程中所发生的一切费用。</w:t>
      </w:r>
    </w:p>
    <w:p w14:paraId="45C0F0A8">
      <w:pPr>
        <w:spacing w:before="243" w:line="228" w:lineRule="auto"/>
        <w:jc w:val="right"/>
        <w:rPr>
          <w:rFonts w:ascii="仿宋" w:hAnsi="仿宋" w:eastAsia="仿宋" w:cs="仿宋"/>
          <w:sz w:val="31"/>
          <w:szCs w:val="31"/>
        </w:rPr>
      </w:pPr>
      <w:r>
        <w:rPr>
          <w:rFonts w:ascii="仿宋" w:hAnsi="仿宋" w:eastAsia="仿宋" w:cs="仿宋"/>
          <w:spacing w:val="-12"/>
          <w:sz w:val="31"/>
          <w:szCs w:val="31"/>
        </w:rPr>
        <w:t>项目报价为人民币</w:t>
      </w:r>
      <w:r>
        <w:rPr>
          <w:rFonts w:ascii="仿宋" w:hAnsi="仿宋" w:eastAsia="仿宋" w:cs="仿宋"/>
          <w:spacing w:val="9"/>
          <w:sz w:val="31"/>
          <w:szCs w:val="31"/>
        </w:rPr>
        <w:t xml:space="preserve">       </w:t>
      </w:r>
      <w:r>
        <w:rPr>
          <w:rFonts w:ascii="仿宋" w:hAnsi="仿宋" w:eastAsia="仿宋" w:cs="仿宋"/>
          <w:spacing w:val="-12"/>
          <w:sz w:val="31"/>
          <w:szCs w:val="31"/>
        </w:rPr>
        <w:t>元（大写</w:t>
      </w:r>
      <w:r>
        <w:rPr>
          <w:rFonts w:ascii="仿宋" w:hAnsi="仿宋" w:eastAsia="仿宋" w:cs="仿宋"/>
          <w:spacing w:val="-53"/>
          <w:sz w:val="31"/>
          <w:szCs w:val="31"/>
        </w:rPr>
        <w:t>：</w:t>
      </w:r>
      <w:r>
        <w:rPr>
          <w:rFonts w:ascii="仿宋" w:hAnsi="仿宋" w:eastAsia="仿宋" w:cs="仿宋"/>
          <w:spacing w:val="7"/>
          <w:sz w:val="31"/>
          <w:szCs w:val="31"/>
        </w:rPr>
        <w:t xml:space="preserve">               </w:t>
      </w:r>
      <w:r>
        <w:rPr>
          <w:rFonts w:ascii="仿宋" w:hAnsi="仿宋" w:eastAsia="仿宋" w:cs="仿宋"/>
          <w:spacing w:val="-53"/>
          <w:sz w:val="31"/>
          <w:szCs w:val="31"/>
        </w:rPr>
        <w:t>）</w:t>
      </w:r>
      <w:r>
        <w:rPr>
          <w:rFonts w:ascii="仿宋" w:hAnsi="仿宋" w:eastAsia="仿宋" w:cs="仿宋"/>
          <w:spacing w:val="-12"/>
          <w:sz w:val="31"/>
          <w:szCs w:val="31"/>
        </w:rPr>
        <w:t>。</w:t>
      </w:r>
    </w:p>
    <w:p w14:paraId="4F317824">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 我方同意所递交的响应文件在磋商有效期内有效，在此期</w:t>
      </w:r>
      <w:r>
        <w:rPr>
          <w:rFonts w:ascii="仿宋" w:hAnsi="仿宋" w:eastAsia="仿宋" w:cs="仿宋"/>
          <w:spacing w:val="16"/>
          <w:sz w:val="31"/>
          <w:szCs w:val="31"/>
        </w:rPr>
        <w:t xml:space="preserve"> </w:t>
      </w:r>
      <w:r>
        <w:rPr>
          <w:rFonts w:ascii="仿宋" w:hAnsi="仿宋" w:eastAsia="仿宋" w:cs="仿宋"/>
          <w:spacing w:val="6"/>
          <w:sz w:val="31"/>
          <w:szCs w:val="31"/>
        </w:rPr>
        <w:t>间内我方有可能成交，我方将接受此约束。</w:t>
      </w:r>
    </w:p>
    <w:p w14:paraId="5DD29EC4">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 除非另外达成协议并生效，成交通知书和</w:t>
      </w:r>
      <w:r>
        <w:rPr>
          <w:rFonts w:ascii="仿宋" w:hAnsi="仿宋" w:eastAsia="仿宋" w:cs="仿宋"/>
          <w:spacing w:val="2"/>
          <w:sz w:val="31"/>
          <w:szCs w:val="31"/>
        </w:rPr>
        <w:t>我方的响应文件</w:t>
      </w:r>
      <w:r>
        <w:rPr>
          <w:rFonts w:ascii="仿宋" w:hAnsi="仿宋" w:eastAsia="仿宋" w:cs="仿宋"/>
          <w:sz w:val="31"/>
          <w:szCs w:val="31"/>
        </w:rPr>
        <w:t xml:space="preserve"> </w:t>
      </w:r>
      <w:r>
        <w:rPr>
          <w:rFonts w:ascii="仿宋" w:hAnsi="仿宋" w:eastAsia="仿宋" w:cs="仿宋"/>
          <w:spacing w:val="7"/>
          <w:sz w:val="31"/>
          <w:szCs w:val="31"/>
        </w:rPr>
        <w:t>将构成约束我们双方的合同。</w:t>
      </w:r>
    </w:p>
    <w:p w14:paraId="4F07272F">
      <w:pPr>
        <w:spacing w:before="245" w:line="228" w:lineRule="auto"/>
        <w:ind w:left="31"/>
        <w:rPr>
          <w:rFonts w:ascii="仿宋" w:hAnsi="仿宋" w:eastAsia="仿宋" w:cs="仿宋"/>
          <w:sz w:val="31"/>
          <w:szCs w:val="31"/>
        </w:rPr>
      </w:pPr>
      <w:r>
        <w:rPr>
          <w:rFonts w:ascii="仿宋" w:hAnsi="仿宋" w:eastAsia="仿宋" w:cs="仿宋"/>
          <w:spacing w:val="4"/>
          <w:sz w:val="31"/>
          <w:szCs w:val="31"/>
        </w:rPr>
        <w:t>5. 我方接受磋商文件中的所有条件。</w:t>
      </w:r>
    </w:p>
    <w:p w14:paraId="631FCD47">
      <w:pPr>
        <w:pStyle w:val="2"/>
        <w:spacing w:line="254" w:lineRule="auto"/>
      </w:pPr>
    </w:p>
    <w:p w14:paraId="05D0C07D">
      <w:pPr>
        <w:pStyle w:val="2"/>
        <w:spacing w:line="254" w:lineRule="auto"/>
      </w:pPr>
    </w:p>
    <w:p w14:paraId="6913B443">
      <w:pPr>
        <w:pStyle w:val="2"/>
        <w:spacing w:line="254" w:lineRule="auto"/>
      </w:pPr>
    </w:p>
    <w:p w14:paraId="14F6C300">
      <w:pPr>
        <w:pStyle w:val="2"/>
        <w:spacing w:line="255" w:lineRule="auto"/>
      </w:pPr>
    </w:p>
    <w:p w14:paraId="21D42C3E">
      <w:pPr>
        <w:pStyle w:val="2"/>
        <w:spacing w:line="255" w:lineRule="auto"/>
      </w:pPr>
    </w:p>
    <w:p w14:paraId="6C249105">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3"/>
          <w:sz w:val="31"/>
          <w:szCs w:val="31"/>
          <w:u w:val="single" w:color="auto"/>
        </w:rPr>
        <w:t>盖章）</w:t>
      </w:r>
    </w:p>
    <w:p w14:paraId="7ACF71A0">
      <w:pPr>
        <w:pStyle w:val="2"/>
        <w:spacing w:line="252" w:lineRule="auto"/>
      </w:pPr>
    </w:p>
    <w:p w14:paraId="7BACB204">
      <w:pPr>
        <w:pStyle w:val="2"/>
        <w:spacing w:line="252" w:lineRule="auto"/>
      </w:pPr>
    </w:p>
    <w:p w14:paraId="055B0FAA">
      <w:pPr>
        <w:pStyle w:val="2"/>
        <w:spacing w:line="253" w:lineRule="auto"/>
      </w:pPr>
    </w:p>
    <w:p w14:paraId="6B6C61C5">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46"/>
          <w:sz w:val="31"/>
          <w:szCs w:val="31"/>
          <w:u w:val="single" w:color="auto"/>
        </w:rPr>
        <w:t xml:space="preserve">   </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14:paraId="66000CC3">
      <w:pPr>
        <w:pStyle w:val="2"/>
        <w:spacing w:line="251" w:lineRule="auto"/>
      </w:pPr>
    </w:p>
    <w:p w14:paraId="0A9BFBE3">
      <w:pPr>
        <w:pStyle w:val="2"/>
        <w:spacing w:line="251" w:lineRule="auto"/>
      </w:pPr>
    </w:p>
    <w:p w14:paraId="59EA03A9">
      <w:pPr>
        <w:pStyle w:val="2"/>
        <w:spacing w:line="252" w:lineRule="auto"/>
      </w:pPr>
    </w:p>
    <w:p w14:paraId="71412A1A">
      <w:pPr>
        <w:spacing w:before="102" w:line="228" w:lineRule="auto"/>
        <w:ind w:right="55"/>
        <w:jc w:val="right"/>
        <w:rPr>
          <w:rFonts w:ascii="仿宋" w:hAnsi="仿宋" w:eastAsia="仿宋" w:cs="仿宋"/>
          <w:sz w:val="31"/>
          <w:szCs w:val="31"/>
        </w:rPr>
      </w:pPr>
      <w:r>
        <w:rPr>
          <w:rFonts w:hint="eastAsia" w:ascii="仿宋" w:hAnsi="仿宋" w:eastAsia="仿宋" w:cs="仿宋"/>
          <w:spacing w:val="-6"/>
          <w:sz w:val="31"/>
          <w:szCs w:val="31"/>
          <w:lang w:eastAsia="zh-CN"/>
        </w:rPr>
        <w:t>2025</w:t>
      </w:r>
      <w:r>
        <w:rPr>
          <w:rFonts w:ascii="仿宋" w:hAnsi="仿宋" w:eastAsia="仿宋" w:cs="仿宋"/>
          <w:spacing w:val="-48"/>
          <w:sz w:val="31"/>
          <w:szCs w:val="31"/>
        </w:rPr>
        <w:t xml:space="preserve"> </w:t>
      </w:r>
      <w:r>
        <w:rPr>
          <w:rFonts w:ascii="仿宋" w:hAnsi="仿宋" w:eastAsia="仿宋" w:cs="仿宋"/>
          <w:spacing w:val="-6"/>
          <w:sz w:val="31"/>
          <w:szCs w:val="31"/>
        </w:rPr>
        <w:t>年</w:t>
      </w:r>
      <w:r>
        <w:rPr>
          <w:rFonts w:ascii="仿宋" w:hAnsi="仿宋" w:eastAsia="仿宋" w:cs="仿宋"/>
          <w:spacing w:val="24"/>
          <w:sz w:val="31"/>
          <w:szCs w:val="31"/>
        </w:rPr>
        <w:t xml:space="preserve">  </w:t>
      </w:r>
      <w:r>
        <w:rPr>
          <w:rFonts w:ascii="仿宋" w:hAnsi="仿宋" w:eastAsia="仿宋" w:cs="仿宋"/>
          <w:spacing w:val="-6"/>
          <w:sz w:val="31"/>
          <w:szCs w:val="31"/>
        </w:rPr>
        <w:t>月</w:t>
      </w:r>
      <w:r>
        <w:rPr>
          <w:rFonts w:ascii="仿宋" w:hAnsi="仿宋" w:eastAsia="仿宋" w:cs="仿宋"/>
          <w:spacing w:val="49"/>
          <w:sz w:val="31"/>
          <w:szCs w:val="31"/>
        </w:rPr>
        <w:t xml:space="preserve">  </w:t>
      </w:r>
      <w:r>
        <w:rPr>
          <w:rFonts w:ascii="仿宋" w:hAnsi="仿宋" w:eastAsia="仿宋" w:cs="仿宋"/>
          <w:spacing w:val="-6"/>
          <w:sz w:val="31"/>
          <w:szCs w:val="31"/>
        </w:rPr>
        <w:t>日</w:t>
      </w:r>
    </w:p>
    <w:p w14:paraId="6CFC3270">
      <w:pPr>
        <w:spacing w:line="228" w:lineRule="auto"/>
        <w:rPr>
          <w:rFonts w:ascii="仿宋" w:hAnsi="仿宋" w:eastAsia="仿宋" w:cs="仿宋"/>
          <w:sz w:val="31"/>
          <w:szCs w:val="31"/>
        </w:rPr>
        <w:sectPr>
          <w:pgSz w:w="11906" w:h="16839"/>
          <w:pgMar w:top="1431" w:right="1666" w:bottom="0" w:left="1785" w:header="0" w:footer="0" w:gutter="0"/>
          <w:cols w:space="720" w:num="1"/>
        </w:sectPr>
      </w:pPr>
    </w:p>
    <w:p w14:paraId="02439931">
      <w:pPr>
        <w:spacing w:before="162" w:line="228" w:lineRule="auto"/>
        <w:ind w:left="1676"/>
        <w:outlineLvl w:val="0"/>
        <w:rPr>
          <w:rFonts w:ascii="仿宋" w:hAnsi="仿宋" w:eastAsia="仿宋" w:cs="仿宋"/>
          <w:sz w:val="31"/>
          <w:szCs w:val="31"/>
        </w:rPr>
      </w:pPr>
      <w:r>
        <w:rPr>
          <w:rFonts w:ascii="仿宋" w:hAnsi="仿宋" w:eastAsia="仿宋" w:cs="仿宋"/>
          <w:b/>
          <w:bCs/>
          <w:spacing w:val="5"/>
          <w:sz w:val="31"/>
          <w:szCs w:val="31"/>
        </w:rPr>
        <w:t>三、法定代表人（负责人）身份证明书</w:t>
      </w:r>
    </w:p>
    <w:p w14:paraId="782ABCBB">
      <w:pPr>
        <w:spacing w:before="242" w:line="226" w:lineRule="auto"/>
        <w:ind w:left="41"/>
        <w:rPr>
          <w:rFonts w:ascii="仿宋" w:hAnsi="仿宋" w:eastAsia="仿宋" w:cs="仿宋"/>
          <w:sz w:val="31"/>
          <w:szCs w:val="31"/>
        </w:rPr>
      </w:pPr>
      <w:r>
        <w:rPr>
          <w:rFonts w:ascii="仿宋" w:hAnsi="仿宋" w:eastAsia="仿宋" w:cs="仿宋"/>
          <w:spacing w:val="2"/>
          <w:sz w:val="31"/>
          <w:szCs w:val="31"/>
        </w:rPr>
        <w:t>单位名称：</w:t>
      </w:r>
    </w:p>
    <w:p w14:paraId="0E9D7CA9">
      <w:pPr>
        <w:spacing w:before="243" w:line="226" w:lineRule="auto"/>
        <w:ind w:left="41"/>
        <w:rPr>
          <w:rFonts w:ascii="仿宋" w:hAnsi="仿宋" w:eastAsia="仿宋" w:cs="仿宋"/>
          <w:sz w:val="31"/>
          <w:szCs w:val="31"/>
        </w:rPr>
      </w:pPr>
      <w:r>
        <w:rPr>
          <w:rFonts w:ascii="仿宋" w:hAnsi="仿宋" w:eastAsia="仿宋" w:cs="仿宋"/>
          <w:spacing w:val="2"/>
          <w:sz w:val="31"/>
          <w:szCs w:val="31"/>
        </w:rPr>
        <w:t>单位性质：</w:t>
      </w:r>
    </w:p>
    <w:p w14:paraId="28282CE3">
      <w:pPr>
        <w:spacing w:before="245" w:line="232" w:lineRule="auto"/>
        <w:ind w:left="45"/>
        <w:rPr>
          <w:rFonts w:ascii="仿宋" w:hAnsi="仿宋" w:eastAsia="仿宋" w:cs="仿宋"/>
          <w:sz w:val="31"/>
          <w:szCs w:val="31"/>
        </w:rPr>
      </w:pPr>
      <w:r>
        <w:rPr>
          <w:rFonts w:ascii="仿宋" w:hAnsi="仿宋" w:eastAsia="仿宋" w:cs="仿宋"/>
          <w:spacing w:val="3"/>
          <w:sz w:val="31"/>
          <w:szCs w:val="31"/>
        </w:rPr>
        <w:t>法定地址：</w:t>
      </w:r>
      <w:r>
        <w:rPr>
          <w:rFonts w:ascii="仿宋" w:hAnsi="仿宋" w:eastAsia="仿宋" w:cs="仿宋"/>
          <w:sz w:val="31"/>
          <w:szCs w:val="31"/>
          <w:u w:val="single" w:color="auto"/>
        </w:rPr>
        <w:t xml:space="preserve">          </w:t>
      </w:r>
    </w:p>
    <w:p w14:paraId="09E85155">
      <w:pPr>
        <w:spacing w:before="233" w:line="228" w:lineRule="auto"/>
        <w:ind w:left="40"/>
        <w:rPr>
          <w:rFonts w:ascii="仿宋" w:hAnsi="仿宋" w:eastAsia="仿宋" w:cs="仿宋"/>
          <w:sz w:val="31"/>
          <w:szCs w:val="31"/>
        </w:rPr>
      </w:pPr>
      <w:r>
        <w:rPr>
          <w:rFonts w:ascii="仿宋" w:hAnsi="仿宋" w:eastAsia="仿宋" w:cs="仿宋"/>
          <w:spacing w:val="-3"/>
          <w:sz w:val="31"/>
          <w:szCs w:val="31"/>
        </w:rPr>
        <w:t>成立时间：</w:t>
      </w:r>
      <w:r>
        <w:rPr>
          <w:rFonts w:ascii="仿宋" w:hAnsi="仿宋" w:eastAsia="仿宋" w:cs="仿宋"/>
          <w:spacing w:val="5"/>
          <w:sz w:val="31"/>
          <w:szCs w:val="31"/>
          <w:u w:val="single" w:color="auto"/>
        </w:rPr>
        <w:t xml:space="preserve">          </w:t>
      </w:r>
      <w:r>
        <w:rPr>
          <w:rFonts w:ascii="仿宋" w:hAnsi="仿宋" w:eastAsia="仿宋" w:cs="仿宋"/>
          <w:spacing w:val="-128"/>
          <w:sz w:val="31"/>
          <w:szCs w:val="31"/>
        </w:rPr>
        <w:t xml:space="preserve"> </w:t>
      </w:r>
      <w:r>
        <w:rPr>
          <w:rFonts w:ascii="仿宋" w:hAnsi="仿宋" w:eastAsia="仿宋" w:cs="仿宋"/>
          <w:spacing w:val="-3"/>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3"/>
          <w:sz w:val="31"/>
          <w:szCs w:val="31"/>
        </w:rPr>
        <w:t>月</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65"/>
          <w:sz w:val="31"/>
          <w:szCs w:val="31"/>
        </w:rPr>
        <w:t xml:space="preserve"> </w:t>
      </w:r>
      <w:r>
        <w:rPr>
          <w:rFonts w:ascii="仿宋" w:hAnsi="仿宋" w:eastAsia="仿宋" w:cs="仿宋"/>
          <w:spacing w:val="-3"/>
          <w:sz w:val="31"/>
          <w:szCs w:val="31"/>
        </w:rPr>
        <w:t>日</w:t>
      </w:r>
    </w:p>
    <w:p w14:paraId="3A087FFC">
      <w:pPr>
        <w:spacing w:before="241" w:line="228" w:lineRule="auto"/>
        <w:ind w:left="35"/>
        <w:rPr>
          <w:rFonts w:ascii="仿宋" w:hAnsi="仿宋" w:eastAsia="仿宋" w:cs="仿宋"/>
          <w:sz w:val="31"/>
          <w:szCs w:val="31"/>
        </w:rPr>
      </w:pPr>
      <w:r>
        <w:rPr>
          <w:rFonts w:ascii="仿宋" w:hAnsi="仿宋" w:eastAsia="仿宋" w:cs="仿宋"/>
          <w:spacing w:val="5"/>
          <w:sz w:val="31"/>
          <w:szCs w:val="31"/>
        </w:rPr>
        <w:t>经营期限：</w:t>
      </w:r>
      <w:r>
        <w:rPr>
          <w:rFonts w:ascii="仿宋" w:hAnsi="仿宋" w:eastAsia="仿宋" w:cs="仿宋"/>
          <w:sz w:val="31"/>
          <w:szCs w:val="31"/>
          <w:u w:val="single" w:color="auto"/>
        </w:rPr>
        <w:t xml:space="preserve">                                            </w:t>
      </w:r>
    </w:p>
    <w:p w14:paraId="1FE853BE">
      <w:pPr>
        <w:pStyle w:val="2"/>
        <w:spacing w:line="254" w:lineRule="auto"/>
      </w:pPr>
    </w:p>
    <w:p w14:paraId="1A8A6D1C">
      <w:pPr>
        <w:pStyle w:val="2"/>
        <w:spacing w:line="254" w:lineRule="auto"/>
      </w:pPr>
    </w:p>
    <w:p w14:paraId="47647B7A">
      <w:pPr>
        <w:pStyle w:val="2"/>
        <w:spacing w:line="254" w:lineRule="auto"/>
      </w:pPr>
    </w:p>
    <w:p w14:paraId="5862C303">
      <w:pPr>
        <w:tabs>
          <w:tab w:val="left" w:pos="193"/>
          <w:tab w:val="left" w:pos="8320"/>
        </w:tabs>
        <w:spacing w:before="101" w:line="371" w:lineRule="auto"/>
        <w:ind w:left="14" w:right="14" w:firstLine="21"/>
        <w:jc w:val="both"/>
        <w:rPr>
          <w:rFonts w:ascii="仿宋" w:hAnsi="仿宋" w:eastAsia="仿宋" w:cs="仿宋"/>
          <w:sz w:val="31"/>
          <w:szCs w:val="31"/>
        </w:rPr>
      </w:pPr>
      <w:r>
        <w:rPr>
          <w:rFonts w:ascii="仿宋" w:hAnsi="仿宋" w:eastAsia="仿宋" w:cs="仿宋"/>
          <w:spacing w:val="1"/>
          <w:sz w:val="31"/>
          <w:szCs w:val="31"/>
        </w:rPr>
        <w:t>姓</w:t>
      </w:r>
      <w:r>
        <w:rPr>
          <w:rFonts w:ascii="仿宋" w:hAnsi="仿宋" w:eastAsia="仿宋" w:cs="仿宋"/>
          <w:spacing w:val="11"/>
          <w:sz w:val="31"/>
          <w:szCs w:val="31"/>
        </w:rPr>
        <w:t xml:space="preserve">    </w:t>
      </w:r>
      <w:r>
        <w:rPr>
          <w:rFonts w:ascii="仿宋" w:hAnsi="仿宋" w:eastAsia="仿宋" w:cs="仿宋"/>
          <w:spacing w:val="1"/>
          <w:sz w:val="31"/>
          <w:szCs w:val="31"/>
        </w:rPr>
        <w:t>名：</w:t>
      </w:r>
      <w:r>
        <w:rPr>
          <w:rFonts w:ascii="仿宋" w:hAnsi="仿宋" w:eastAsia="仿宋" w:cs="仿宋"/>
          <w:spacing w:val="5"/>
          <w:sz w:val="31"/>
          <w:szCs w:val="31"/>
          <w:u w:val="single" w:color="auto"/>
        </w:rPr>
        <w:t xml:space="preserve">           </w:t>
      </w:r>
      <w:r>
        <w:rPr>
          <w:rFonts w:ascii="仿宋" w:hAnsi="仿宋" w:eastAsia="仿宋" w:cs="仿宋"/>
          <w:spacing w:val="35"/>
          <w:sz w:val="31"/>
          <w:szCs w:val="31"/>
        </w:rPr>
        <w:t xml:space="preserve"> </w:t>
      </w:r>
      <w:r>
        <w:rPr>
          <w:rFonts w:ascii="仿宋" w:hAnsi="仿宋" w:eastAsia="仿宋" w:cs="仿宋"/>
          <w:spacing w:val="1"/>
          <w:sz w:val="31"/>
          <w:szCs w:val="31"/>
        </w:rPr>
        <w:t>性别：</w:t>
      </w:r>
      <w:r>
        <w:rPr>
          <w:rFonts w:ascii="仿宋" w:hAnsi="仿宋" w:eastAsia="仿宋" w:cs="仿宋"/>
          <w:spacing w:val="1"/>
          <w:sz w:val="31"/>
          <w:szCs w:val="31"/>
          <w:u w:val="single" w:color="auto"/>
        </w:rPr>
        <w:t xml:space="preserve">      </w:t>
      </w:r>
      <w:r>
        <w:rPr>
          <w:rFonts w:ascii="仿宋" w:hAnsi="仿宋" w:eastAsia="仿宋" w:cs="仿宋"/>
          <w:spacing w:val="14"/>
          <w:sz w:val="31"/>
          <w:szCs w:val="31"/>
        </w:rPr>
        <w:t xml:space="preserve">   </w:t>
      </w:r>
      <w:r>
        <w:rPr>
          <w:rFonts w:ascii="仿宋" w:hAnsi="仿宋" w:eastAsia="仿宋" w:cs="仿宋"/>
          <w:spacing w:val="1"/>
          <w:sz w:val="31"/>
          <w:szCs w:val="31"/>
        </w:rPr>
        <w:t>年龄：</w:t>
      </w:r>
      <w:r>
        <w:rPr>
          <w:rFonts w:ascii="仿宋" w:hAnsi="仿宋" w:eastAsia="仿宋" w:cs="仿宋"/>
          <w:sz w:val="31"/>
          <w:szCs w:val="31"/>
          <w:u w:val="single" w:color="auto"/>
        </w:rPr>
        <w:tab/>
      </w:r>
      <w:r>
        <w:rPr>
          <w:rFonts w:ascii="仿宋" w:hAnsi="仿宋" w:eastAsia="仿宋" w:cs="仿宋"/>
          <w:sz w:val="31"/>
          <w:szCs w:val="31"/>
        </w:rPr>
        <w:t xml:space="preserve"> </w:t>
      </w:r>
      <w:r>
        <w:rPr>
          <w:rFonts w:ascii="仿宋" w:hAnsi="仿宋" w:eastAsia="仿宋" w:cs="仿宋"/>
          <w:spacing w:val="6"/>
          <w:sz w:val="31"/>
          <w:szCs w:val="31"/>
        </w:rPr>
        <w:t>身份证号码：</w:t>
      </w:r>
      <w:r>
        <w:rPr>
          <w:rFonts w:ascii="仿宋" w:hAnsi="仿宋" w:eastAsia="仿宋" w:cs="仿宋"/>
          <w:spacing w:val="-125"/>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22"/>
          <w:sz w:val="31"/>
          <w:szCs w:val="31"/>
        </w:rPr>
        <w:t xml:space="preserve">   </w:t>
      </w:r>
      <w:r>
        <w:rPr>
          <w:rFonts w:ascii="仿宋" w:hAnsi="仿宋" w:eastAsia="仿宋" w:cs="仿宋"/>
          <w:spacing w:val="6"/>
          <w:sz w:val="31"/>
          <w:szCs w:val="31"/>
        </w:rPr>
        <w:t>职务：</w:t>
      </w:r>
      <w:r>
        <w:rPr>
          <w:rFonts w:ascii="仿宋" w:hAnsi="仿宋" w:eastAsia="仿宋" w:cs="仿宋"/>
          <w:spacing w:val="-129"/>
          <w:sz w:val="31"/>
          <w:szCs w:val="31"/>
        </w:rPr>
        <w:t xml:space="preserve"> </w:t>
      </w:r>
      <w:r>
        <w:rPr>
          <w:rFonts w:ascii="仿宋" w:hAnsi="仿宋" w:eastAsia="仿宋" w:cs="仿宋"/>
          <w:spacing w:val="12"/>
          <w:sz w:val="31"/>
          <w:szCs w:val="31"/>
          <w:u w:val="single" w:color="auto"/>
        </w:rPr>
        <w:t xml:space="preserve">          </w:t>
      </w:r>
      <w:r>
        <w:rPr>
          <w:rFonts w:ascii="仿宋" w:hAnsi="仿宋" w:eastAsia="仿宋" w:cs="仿宋"/>
          <w:spacing w:val="-114"/>
          <w:sz w:val="31"/>
          <w:szCs w:val="31"/>
        </w:rPr>
        <w:t xml:space="preserve"> </w:t>
      </w:r>
      <w:r>
        <w:rPr>
          <w:rFonts w:ascii="仿宋" w:hAnsi="仿宋" w:eastAsia="仿宋" w:cs="仿宋"/>
          <w:spacing w:val="6"/>
          <w:sz w:val="31"/>
          <w:szCs w:val="31"/>
        </w:rPr>
        <w:t>系</w:t>
      </w:r>
      <w:r>
        <w:rPr>
          <w:position w:val="-4"/>
          <w:sz w:val="31"/>
          <w:szCs w:val="31"/>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396" cy="9143"/>
                    </a:xfrm>
                    <a:prstGeom prst="rect">
                      <a:avLst/>
                    </a:prstGeom>
                  </pic:spPr>
                </pic:pic>
              </a:graphicData>
            </a:graphic>
          </wp:inline>
        </w:drawing>
      </w:r>
      <w:r>
        <w:rPr>
          <w:rFonts w:ascii="仿宋" w:hAnsi="仿宋" w:eastAsia="仿宋" w:cs="仿宋"/>
          <w:sz w:val="31"/>
          <w:szCs w:val="31"/>
        </w:rPr>
        <w:t xml:space="preserve"> </w:t>
      </w:r>
      <w:r>
        <w:rPr>
          <w:rFonts w:ascii="仿宋" w:hAnsi="仿宋" w:eastAsia="仿宋" w:cs="仿宋"/>
          <w:sz w:val="31"/>
          <w:szCs w:val="31"/>
          <w:u w:val="single" w:color="auto"/>
        </w:rPr>
        <w:tab/>
      </w:r>
      <w:r>
        <w:rPr>
          <w:rFonts w:ascii="仿宋" w:hAnsi="仿宋" w:eastAsia="仿宋" w:cs="仿宋"/>
          <w:spacing w:val="1"/>
          <w:sz w:val="31"/>
          <w:szCs w:val="31"/>
          <w:u w:val="single" w:color="auto"/>
        </w:rPr>
        <w:t>（磋商供应商单位名称）</w:t>
      </w:r>
      <w:r>
        <w:rPr>
          <w:rFonts w:ascii="仿宋" w:hAnsi="仿宋" w:eastAsia="仿宋" w:cs="仿宋"/>
          <w:spacing w:val="1"/>
          <w:sz w:val="31"/>
          <w:szCs w:val="31"/>
        </w:rPr>
        <w:t>的法定代表人（负责人）。</w:t>
      </w:r>
    </w:p>
    <w:p w14:paraId="093CC106">
      <w:pPr>
        <w:spacing w:before="1" w:line="229" w:lineRule="auto"/>
        <w:ind w:left="674"/>
        <w:rPr>
          <w:rFonts w:ascii="仿宋" w:hAnsi="仿宋" w:eastAsia="仿宋" w:cs="仿宋"/>
          <w:sz w:val="31"/>
          <w:szCs w:val="31"/>
        </w:rPr>
      </w:pPr>
      <w:r>
        <w:rPr>
          <w:rFonts w:ascii="仿宋" w:hAnsi="仿宋" w:eastAsia="仿宋" w:cs="仿宋"/>
          <w:spacing w:val="3"/>
          <w:sz w:val="31"/>
          <w:szCs w:val="31"/>
        </w:rPr>
        <w:t>特此证明。</w:t>
      </w:r>
    </w:p>
    <w:p w14:paraId="4AB5396E">
      <w:pPr>
        <w:pStyle w:val="2"/>
        <w:spacing w:line="252" w:lineRule="auto"/>
      </w:pPr>
    </w:p>
    <w:p w14:paraId="2FA91EFF">
      <w:pPr>
        <w:pStyle w:val="2"/>
        <w:spacing w:line="252" w:lineRule="auto"/>
      </w:pPr>
    </w:p>
    <w:p w14:paraId="262A8E8A">
      <w:pPr>
        <w:pStyle w:val="2"/>
        <w:spacing w:line="253" w:lineRule="auto"/>
      </w:pPr>
    </w:p>
    <w:p w14:paraId="69B7ED5A">
      <w:pPr>
        <w:spacing w:before="102" w:line="227" w:lineRule="auto"/>
        <w:ind w:left="689"/>
        <w:rPr>
          <w:rFonts w:ascii="仿宋" w:hAnsi="仿宋" w:eastAsia="仿宋" w:cs="仿宋"/>
          <w:sz w:val="31"/>
          <w:szCs w:val="31"/>
        </w:rPr>
      </w:pPr>
      <w:r>
        <w:rPr>
          <w:rFonts w:ascii="仿宋" w:hAnsi="仿宋" w:eastAsia="仿宋" w:cs="仿宋"/>
          <w:spacing w:val="8"/>
          <w:sz w:val="31"/>
          <w:szCs w:val="31"/>
        </w:rPr>
        <w:t>附件：法定代表人（负责人）身份证复印件盖鲜章</w:t>
      </w:r>
    </w:p>
    <w:p w14:paraId="51AE6BA4">
      <w:pPr>
        <w:pStyle w:val="2"/>
        <w:spacing w:line="253" w:lineRule="auto"/>
      </w:pPr>
    </w:p>
    <w:p w14:paraId="1BC68796">
      <w:pPr>
        <w:pStyle w:val="2"/>
        <w:spacing w:line="253" w:lineRule="auto"/>
      </w:pPr>
    </w:p>
    <w:p w14:paraId="7A03B56D">
      <w:pPr>
        <w:pStyle w:val="2"/>
        <w:spacing w:line="254" w:lineRule="auto"/>
      </w:pPr>
    </w:p>
    <w:p w14:paraId="4084A8BF">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6"/>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6"/>
          <w:sz w:val="31"/>
          <w:szCs w:val="31"/>
          <w:u w:val="single" w:color="auto"/>
        </w:rPr>
        <w:t>（</w:t>
      </w:r>
      <w:r>
        <w:rPr>
          <w:rFonts w:ascii="仿宋" w:hAnsi="仿宋" w:eastAsia="仿宋" w:cs="仿宋"/>
          <w:spacing w:val="13"/>
          <w:sz w:val="31"/>
          <w:szCs w:val="31"/>
          <w:u w:val="single" w:color="auto"/>
        </w:rPr>
        <w:t>盖章）</w:t>
      </w:r>
    </w:p>
    <w:p w14:paraId="722579FC">
      <w:pPr>
        <w:spacing w:before="241" w:line="228" w:lineRule="auto"/>
        <w:ind w:left="102"/>
        <w:rPr>
          <w:rFonts w:ascii="仿宋" w:hAnsi="仿宋" w:eastAsia="仿宋" w:cs="仿宋"/>
          <w:sz w:val="31"/>
          <w:szCs w:val="31"/>
        </w:rPr>
      </w:pPr>
      <w:r>
        <w:rPr>
          <w:rFonts w:ascii="仿宋" w:hAnsi="仿宋" w:eastAsia="仿宋" w:cs="仿宋"/>
          <w:spacing w:val="-8"/>
          <w:sz w:val="31"/>
          <w:szCs w:val="31"/>
        </w:rPr>
        <w:t>日期：</w:t>
      </w:r>
      <w:r>
        <w:rPr>
          <w:rFonts w:hint="eastAsia" w:ascii="仿宋" w:hAnsi="仿宋" w:eastAsia="仿宋" w:cs="仿宋"/>
          <w:spacing w:val="-8"/>
          <w:sz w:val="31"/>
          <w:szCs w:val="31"/>
          <w:u w:val="single" w:color="auto"/>
          <w:lang w:eastAsia="zh-CN"/>
        </w:rPr>
        <w:t>2025</w:t>
      </w:r>
      <w:r>
        <w:rPr>
          <w:rFonts w:ascii="仿宋" w:hAnsi="仿宋" w:eastAsia="仿宋" w:cs="仿宋"/>
          <w:spacing w:val="40"/>
          <w:sz w:val="31"/>
          <w:szCs w:val="31"/>
          <w:u w:val="single" w:color="auto"/>
        </w:rPr>
        <w:t xml:space="preserve"> </w:t>
      </w:r>
      <w:r>
        <w:rPr>
          <w:rFonts w:ascii="仿宋" w:hAnsi="仿宋" w:eastAsia="仿宋" w:cs="仿宋"/>
          <w:spacing w:val="-8"/>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9"/>
          <w:sz w:val="31"/>
          <w:szCs w:val="31"/>
        </w:rPr>
        <w:t xml:space="preserve"> </w:t>
      </w:r>
      <w:r>
        <w:rPr>
          <w:rFonts w:ascii="仿宋" w:hAnsi="仿宋" w:eastAsia="仿宋" w:cs="仿宋"/>
          <w:spacing w:val="-8"/>
          <w:sz w:val="31"/>
          <w:szCs w:val="31"/>
        </w:rPr>
        <w:t xml:space="preserve">月 </w:t>
      </w:r>
      <w:r>
        <w:rPr>
          <w:rFonts w:ascii="仿宋" w:hAnsi="仿宋" w:eastAsia="仿宋" w:cs="仿宋"/>
          <w:spacing w:val="5"/>
          <w:sz w:val="31"/>
          <w:szCs w:val="31"/>
          <w:u w:val="single" w:color="auto"/>
        </w:rPr>
        <w:t xml:space="preserve">    </w:t>
      </w:r>
      <w:r>
        <w:rPr>
          <w:rFonts w:ascii="仿宋" w:hAnsi="仿宋" w:eastAsia="仿宋" w:cs="仿宋"/>
          <w:spacing w:val="-66"/>
          <w:sz w:val="31"/>
          <w:szCs w:val="31"/>
        </w:rPr>
        <w:t xml:space="preserve"> </w:t>
      </w:r>
      <w:r>
        <w:rPr>
          <w:rFonts w:ascii="仿宋" w:hAnsi="仿宋" w:eastAsia="仿宋" w:cs="仿宋"/>
          <w:spacing w:val="-8"/>
          <w:sz w:val="31"/>
          <w:szCs w:val="31"/>
        </w:rPr>
        <w:t>日</w:t>
      </w:r>
    </w:p>
    <w:p w14:paraId="09FB047F">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6C8B445D">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14:paraId="410D5815">
      <w:pPr>
        <w:pStyle w:val="2"/>
        <w:spacing w:line="253" w:lineRule="auto"/>
      </w:pPr>
    </w:p>
    <w:p w14:paraId="01F9363E">
      <w:pPr>
        <w:pStyle w:val="2"/>
        <w:spacing w:line="253" w:lineRule="auto"/>
      </w:pPr>
    </w:p>
    <w:p w14:paraId="1DA12D3D">
      <w:pPr>
        <w:pStyle w:val="2"/>
        <w:spacing w:line="254" w:lineRule="auto"/>
      </w:pPr>
    </w:p>
    <w:p w14:paraId="06937E55">
      <w:pPr>
        <w:spacing w:before="100"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r>
        <w:rPr>
          <w:rFonts w:ascii="仿宋" w:hAnsi="仿宋" w:eastAsia="仿宋" w:cs="仿宋"/>
          <w:sz w:val="31"/>
          <w:szCs w:val="31"/>
          <w:u w:val="single" w:color="auto"/>
        </w:rPr>
        <w:t xml:space="preserve">                                   </w:t>
      </w:r>
    </w:p>
    <w:p w14:paraId="0EAEDC8F">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 xml:space="preserve">      （法定人代表（负责人）</w:t>
      </w:r>
    </w:p>
    <w:p w14:paraId="03C33290">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 xml:space="preserve">              （磋商供应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w:t>
      </w:r>
      <w:r>
        <w:rPr>
          <w:rFonts w:ascii="仿宋" w:hAnsi="仿宋" w:eastAsia="仿宋" w:cs="仿宋"/>
          <w:sz w:val="31"/>
          <w:szCs w:val="31"/>
        </w:rPr>
        <w:t xml:space="preserve"> </w:t>
      </w:r>
      <w:r>
        <w:rPr>
          <w:rFonts w:ascii="仿宋" w:hAnsi="仿宋" w:eastAsia="仿宋" w:cs="仿宋"/>
          <w:spacing w:val="6"/>
          <w:sz w:val="31"/>
          <w:szCs w:val="31"/>
        </w:rPr>
        <w:t>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 xml:space="preserve">          （姓名）</w:t>
      </w:r>
      <w:r>
        <w:rPr>
          <w:rFonts w:ascii="仿宋" w:hAnsi="仿宋" w:eastAsia="仿宋" w:cs="仿宋"/>
          <w:spacing w:val="6"/>
          <w:sz w:val="31"/>
          <w:szCs w:val="31"/>
        </w:rPr>
        <w:t>被授权代理</w:t>
      </w:r>
      <w:r>
        <w:rPr>
          <w:rFonts w:ascii="仿宋" w:hAnsi="仿宋" w:eastAsia="仿宋" w:cs="仿宋"/>
          <w:sz w:val="31"/>
          <w:szCs w:val="31"/>
        </w:rPr>
        <w:t xml:space="preserve"> </w:t>
      </w:r>
      <w:r>
        <w:rPr>
          <w:rFonts w:ascii="仿宋" w:hAnsi="仿宋" w:eastAsia="仿宋" w:cs="仿宋"/>
          <w:spacing w:val="6"/>
          <w:sz w:val="31"/>
          <w:szCs w:val="31"/>
        </w:rPr>
        <w:t>人身份证号码：</w:t>
      </w:r>
      <w:r>
        <w:rPr>
          <w:rFonts w:ascii="仿宋" w:hAnsi="仿宋" w:eastAsia="仿宋" w:cs="仿宋"/>
          <w:spacing w:val="5"/>
          <w:sz w:val="31"/>
          <w:szCs w:val="31"/>
          <w:u w:val="single" w:color="auto"/>
        </w:rPr>
        <w:t xml:space="preserve">                 </w:t>
      </w:r>
      <w:r>
        <w:rPr>
          <w:rFonts w:ascii="仿宋" w:hAnsi="仿宋" w:eastAsia="仿宋" w:cs="仿宋"/>
          <w:spacing w:val="-109"/>
          <w:sz w:val="31"/>
          <w:szCs w:val="31"/>
        </w:rPr>
        <w:t xml:space="preserve"> </w:t>
      </w:r>
      <w:r>
        <w:rPr>
          <w:rFonts w:ascii="仿宋" w:hAnsi="仿宋" w:eastAsia="仿宋" w:cs="仿宋"/>
          <w:spacing w:val="6"/>
          <w:sz w:val="31"/>
          <w:szCs w:val="31"/>
        </w:rPr>
        <w:t>，为我单位代理人，参</w:t>
      </w:r>
      <w:r>
        <w:rPr>
          <w:rFonts w:ascii="仿宋" w:hAnsi="仿宋" w:eastAsia="仿宋" w:cs="仿宋"/>
          <w:sz w:val="31"/>
          <w:szCs w:val="31"/>
        </w:rPr>
        <w:t xml:space="preserve">  </w:t>
      </w:r>
      <w:r>
        <w:rPr>
          <w:rFonts w:ascii="仿宋" w:hAnsi="仿宋" w:eastAsia="仿宋" w:cs="仿宋"/>
          <w:spacing w:val="8"/>
          <w:sz w:val="31"/>
          <w:szCs w:val="31"/>
        </w:rPr>
        <w:t>加梓潼县人民医院的磋商活动，代理人在磋商、成交、合同</w:t>
      </w:r>
      <w:r>
        <w:rPr>
          <w:rFonts w:ascii="仿宋" w:hAnsi="仿宋" w:eastAsia="仿宋" w:cs="仿宋"/>
          <w:spacing w:val="14"/>
          <w:sz w:val="31"/>
          <w:szCs w:val="31"/>
        </w:rPr>
        <w:t xml:space="preserve"> </w:t>
      </w:r>
      <w:r>
        <w:rPr>
          <w:rFonts w:ascii="仿宋" w:hAnsi="仿宋" w:eastAsia="仿宋" w:cs="仿宋"/>
          <w:spacing w:val="9"/>
          <w:sz w:val="31"/>
          <w:szCs w:val="31"/>
        </w:rPr>
        <w:t>过程中所签署的一切文件和处理与之有关的一切事务我均</w:t>
      </w:r>
    </w:p>
    <w:p w14:paraId="73752F1F">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14:paraId="389B7A40">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14:paraId="79C036A5">
      <w:pPr>
        <w:pStyle w:val="2"/>
        <w:spacing w:line="252" w:lineRule="auto"/>
      </w:pPr>
    </w:p>
    <w:p w14:paraId="2335D802">
      <w:pPr>
        <w:pStyle w:val="2"/>
        <w:spacing w:line="253" w:lineRule="auto"/>
      </w:pPr>
    </w:p>
    <w:p w14:paraId="24EB5152">
      <w:pPr>
        <w:pStyle w:val="2"/>
        <w:spacing w:line="253" w:lineRule="auto"/>
      </w:pPr>
    </w:p>
    <w:p w14:paraId="5F96C7DA">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14:paraId="1B947611">
      <w:pPr>
        <w:pStyle w:val="2"/>
        <w:spacing w:line="253" w:lineRule="auto"/>
      </w:pPr>
    </w:p>
    <w:p w14:paraId="6094F291">
      <w:pPr>
        <w:pStyle w:val="2"/>
        <w:spacing w:line="253" w:lineRule="auto"/>
      </w:pPr>
    </w:p>
    <w:p w14:paraId="4AA733D1">
      <w:pPr>
        <w:pStyle w:val="2"/>
        <w:spacing w:line="254" w:lineRule="auto"/>
      </w:pPr>
    </w:p>
    <w:p w14:paraId="30A908C9">
      <w:pPr>
        <w:spacing w:before="102" w:line="228" w:lineRule="auto"/>
        <w:jc w:val="right"/>
        <w:rPr>
          <w:rFonts w:ascii="仿宋" w:hAnsi="仿宋" w:eastAsia="仿宋" w:cs="仿宋"/>
          <w:sz w:val="31"/>
          <w:szCs w:val="31"/>
        </w:rPr>
      </w:pPr>
      <w:r>
        <w:rPr>
          <w:rFonts w:ascii="仿宋" w:hAnsi="仿宋" w:eastAsia="仿宋" w:cs="仿宋"/>
          <w:spacing w:val="10"/>
          <w:sz w:val="31"/>
          <w:szCs w:val="31"/>
        </w:rPr>
        <w:t>磋商供应商</w:t>
      </w:r>
      <w:r>
        <w:rPr>
          <w:rFonts w:ascii="仿宋" w:hAnsi="仿宋" w:eastAsia="仿宋" w:cs="仿宋"/>
          <w:spacing w:val="-60"/>
          <w:sz w:val="31"/>
          <w:szCs w:val="31"/>
        </w:rPr>
        <w:t>：</w:t>
      </w:r>
      <w:r>
        <w:rPr>
          <w:rFonts w:ascii="仿宋" w:hAnsi="仿宋" w:eastAsia="仿宋" w:cs="仿宋"/>
          <w:sz w:val="31"/>
          <w:szCs w:val="31"/>
          <w:u w:val="single" w:color="auto"/>
        </w:rPr>
        <w:t xml:space="preserve">                    </w:t>
      </w:r>
      <w:r>
        <w:rPr>
          <w:rFonts w:ascii="仿宋" w:hAnsi="仿宋" w:eastAsia="仿宋" w:cs="仿宋"/>
          <w:spacing w:val="-60"/>
          <w:sz w:val="31"/>
          <w:szCs w:val="31"/>
          <w:u w:val="single" w:color="auto"/>
        </w:rPr>
        <w:t>（</w:t>
      </w:r>
      <w:r>
        <w:rPr>
          <w:rFonts w:ascii="仿宋" w:hAnsi="仿宋" w:eastAsia="仿宋" w:cs="仿宋"/>
          <w:spacing w:val="10"/>
          <w:sz w:val="31"/>
          <w:szCs w:val="31"/>
          <w:u w:val="single" w:color="auto"/>
        </w:rPr>
        <w:t>盖章）</w:t>
      </w:r>
    </w:p>
    <w:p w14:paraId="674BDB40">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14:paraId="4118E614">
      <w:pPr>
        <w:spacing w:before="239" w:line="229" w:lineRule="auto"/>
        <w:ind w:left="1967"/>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14:paraId="03561035">
      <w:pPr>
        <w:pStyle w:val="2"/>
        <w:spacing w:line="252" w:lineRule="auto"/>
      </w:pPr>
    </w:p>
    <w:p w14:paraId="0D9FDB77">
      <w:pPr>
        <w:pStyle w:val="2"/>
        <w:spacing w:line="253" w:lineRule="auto"/>
      </w:pPr>
    </w:p>
    <w:p w14:paraId="3FD60178">
      <w:pPr>
        <w:pStyle w:val="2"/>
        <w:spacing w:line="253" w:lineRule="auto"/>
      </w:pPr>
    </w:p>
    <w:p w14:paraId="4B3553BE">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w:t>
      </w:r>
      <w:r>
        <w:rPr>
          <w:rFonts w:ascii="仿宋" w:hAnsi="仿宋" w:eastAsia="仿宋" w:cs="仿宋"/>
          <w:spacing w:val="8"/>
          <w:sz w:val="31"/>
          <w:szCs w:val="31"/>
        </w:rPr>
        <w:t xml:space="preserve">       </w:t>
      </w:r>
      <w:r>
        <w:rPr>
          <w:rFonts w:ascii="仿宋" w:hAnsi="仿宋" w:eastAsia="仿宋" w:cs="仿宋"/>
          <w:spacing w:val="-21"/>
          <w:sz w:val="31"/>
          <w:szCs w:val="31"/>
        </w:rPr>
        <w:t>期：</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21"/>
          <w:sz w:val="31"/>
          <w:szCs w:val="31"/>
        </w:rPr>
        <w:t>年</w:t>
      </w:r>
      <w:r>
        <w:rPr>
          <w:rFonts w:ascii="仿宋" w:hAnsi="仿宋" w:eastAsia="仿宋" w:cs="仿宋"/>
          <w:spacing w:val="5"/>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21"/>
          <w:sz w:val="31"/>
          <w:szCs w:val="31"/>
        </w:rPr>
        <w:t>月</w:t>
      </w:r>
      <w:r>
        <w:rPr>
          <w:rFonts w:ascii="仿宋" w:hAnsi="仿宋" w:eastAsia="仿宋" w:cs="仿宋"/>
          <w:spacing w:val="4"/>
          <w:sz w:val="31"/>
          <w:szCs w:val="31"/>
          <w:u w:val="single" w:color="auto"/>
        </w:rPr>
        <w:t xml:space="preserve">      </w:t>
      </w:r>
      <w:r>
        <w:rPr>
          <w:rFonts w:ascii="仿宋" w:hAnsi="仿宋" w:eastAsia="仿宋" w:cs="仿宋"/>
          <w:spacing w:val="-60"/>
          <w:sz w:val="31"/>
          <w:szCs w:val="31"/>
        </w:rPr>
        <w:t xml:space="preserve"> </w:t>
      </w:r>
      <w:r>
        <w:rPr>
          <w:rFonts w:ascii="仿宋" w:hAnsi="仿宋" w:eastAsia="仿宋" w:cs="仿宋"/>
          <w:spacing w:val="-21"/>
          <w:sz w:val="31"/>
          <w:szCs w:val="31"/>
        </w:rPr>
        <w:t>日</w:t>
      </w:r>
    </w:p>
    <w:p w14:paraId="4B16CA8A">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注：法定代表人（负责人）亲自参加磋商活动则不需提</w:t>
      </w:r>
      <w:r>
        <w:rPr>
          <w:rFonts w:ascii="仿宋" w:hAnsi="仿宋" w:eastAsia="仿宋" w:cs="仿宋"/>
          <w:b/>
          <w:bCs/>
          <w:spacing w:val="4"/>
          <w:sz w:val="31"/>
          <w:szCs w:val="31"/>
        </w:rPr>
        <w:t>供授</w:t>
      </w:r>
      <w:r>
        <w:rPr>
          <w:rFonts w:ascii="仿宋" w:hAnsi="仿宋" w:eastAsia="仿宋" w:cs="仿宋"/>
          <w:sz w:val="31"/>
          <w:szCs w:val="31"/>
        </w:rPr>
        <w:t xml:space="preserve"> </w:t>
      </w:r>
      <w:r>
        <w:rPr>
          <w:rFonts w:ascii="仿宋" w:hAnsi="仿宋" w:eastAsia="仿宋" w:cs="仿宋"/>
          <w:b/>
          <w:bCs/>
          <w:spacing w:val="1"/>
          <w:sz w:val="31"/>
          <w:szCs w:val="31"/>
        </w:rPr>
        <w:t>权委托书。</w:t>
      </w:r>
    </w:p>
    <w:p w14:paraId="73984BAA">
      <w:pPr>
        <w:spacing w:line="372" w:lineRule="auto"/>
        <w:rPr>
          <w:rFonts w:ascii="仿宋" w:hAnsi="仿宋" w:eastAsia="仿宋" w:cs="仿宋"/>
          <w:sz w:val="31"/>
          <w:szCs w:val="31"/>
        </w:rPr>
        <w:sectPr>
          <w:pgSz w:w="11906" w:h="16839"/>
          <w:pgMar w:top="1431" w:right="1666" w:bottom="0" w:left="1785" w:header="0" w:footer="0" w:gutter="0"/>
          <w:cols w:space="720" w:num="1"/>
        </w:sectPr>
      </w:pPr>
    </w:p>
    <w:p w14:paraId="2AAEF68F">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14:paraId="79A4DC3A">
      <w:pPr>
        <w:pStyle w:val="2"/>
        <w:spacing w:line="267" w:lineRule="auto"/>
      </w:pPr>
    </w:p>
    <w:p w14:paraId="63605A7B">
      <w:pPr>
        <w:pStyle w:val="2"/>
        <w:spacing w:line="268" w:lineRule="auto"/>
      </w:pPr>
    </w:p>
    <w:p w14:paraId="34DFCC82">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14:paraId="6FFB056E">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一、我公司作为本次采购项目的磋商供应商，根据磋商</w:t>
      </w:r>
      <w:r>
        <w:rPr>
          <w:rFonts w:ascii="仿宋" w:hAnsi="仿宋" w:eastAsia="仿宋" w:cs="仿宋"/>
          <w:spacing w:val="3"/>
          <w:sz w:val="31"/>
          <w:szCs w:val="31"/>
        </w:rPr>
        <w:t xml:space="preserve"> </w:t>
      </w:r>
      <w:r>
        <w:rPr>
          <w:rFonts w:ascii="仿宋" w:hAnsi="仿宋" w:eastAsia="仿宋" w:cs="仿宋"/>
          <w:spacing w:val="7"/>
          <w:sz w:val="31"/>
          <w:szCs w:val="31"/>
        </w:rPr>
        <w:t>文件要求，现郑重承诺如下：</w:t>
      </w:r>
    </w:p>
    <w:p w14:paraId="3C6A182E">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14:paraId="1CEDD1D9">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14:paraId="6ED4465D">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14:paraId="5C77082D">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14:paraId="66C8D089">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（五）参加本次磋商活动前三年内，在经营活动中没有</w:t>
      </w:r>
      <w:r>
        <w:rPr>
          <w:rFonts w:ascii="仿宋" w:hAnsi="仿宋" w:eastAsia="仿宋" w:cs="仿宋"/>
          <w:spacing w:val="4"/>
          <w:sz w:val="31"/>
          <w:szCs w:val="31"/>
        </w:rPr>
        <w:t xml:space="preserve"> 重大违法记录；</w:t>
      </w:r>
    </w:p>
    <w:p w14:paraId="5028B011">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14:paraId="28B2A54A">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二、完全接受和满足本项目磋商文件中规定的实质</w:t>
      </w:r>
      <w:r>
        <w:rPr>
          <w:rFonts w:ascii="仿宋" w:hAnsi="仿宋" w:eastAsia="仿宋" w:cs="仿宋"/>
          <w:spacing w:val="7"/>
          <w:sz w:val="31"/>
          <w:szCs w:val="31"/>
        </w:rPr>
        <w:t>性要</w:t>
      </w:r>
      <w:r>
        <w:rPr>
          <w:rFonts w:ascii="仿宋" w:hAnsi="仿宋" w:eastAsia="仿宋" w:cs="仿宋"/>
          <w:sz w:val="31"/>
          <w:szCs w:val="31"/>
        </w:rPr>
        <w:t xml:space="preserve"> </w:t>
      </w:r>
      <w:r>
        <w:rPr>
          <w:rFonts w:ascii="仿宋" w:hAnsi="仿宋" w:eastAsia="仿宋" w:cs="仿宋"/>
          <w:spacing w:val="8"/>
          <w:sz w:val="31"/>
          <w:szCs w:val="31"/>
        </w:rPr>
        <w:t>求，如对磋商文件有异议，已经在递交响应文件截止时间届</w:t>
      </w:r>
      <w:r>
        <w:rPr>
          <w:rFonts w:ascii="仿宋" w:hAnsi="仿宋" w:eastAsia="仿宋" w:cs="仿宋"/>
          <w:spacing w:val="12"/>
          <w:sz w:val="31"/>
          <w:szCs w:val="31"/>
        </w:rPr>
        <w:t xml:space="preserve"> </w:t>
      </w:r>
      <w:r>
        <w:rPr>
          <w:rFonts w:ascii="仿宋" w:hAnsi="仿宋" w:eastAsia="仿宋" w:cs="仿宋"/>
          <w:spacing w:val="8"/>
          <w:sz w:val="31"/>
          <w:szCs w:val="31"/>
        </w:rPr>
        <w:t>满前依法进行维权救济，不存在对磋商文件有异议的同时又</w:t>
      </w:r>
      <w:r>
        <w:rPr>
          <w:rFonts w:ascii="仿宋" w:hAnsi="仿宋" w:eastAsia="仿宋" w:cs="仿宋"/>
          <w:spacing w:val="14"/>
          <w:sz w:val="31"/>
          <w:szCs w:val="31"/>
        </w:rPr>
        <w:t xml:space="preserve"> </w:t>
      </w:r>
      <w:r>
        <w:rPr>
          <w:rFonts w:ascii="仿宋" w:hAnsi="仿宋" w:eastAsia="仿宋" w:cs="仿宋"/>
          <w:spacing w:val="8"/>
          <w:sz w:val="31"/>
          <w:szCs w:val="31"/>
        </w:rPr>
        <w:t>参加磋商以求侥幸成交或者为实现其他非法目的的行为。</w:t>
      </w:r>
    </w:p>
    <w:p w14:paraId="61959DC4">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三、在参加本次磋商活动中，不存在与单位负责人为同</w:t>
      </w:r>
      <w:r>
        <w:rPr>
          <w:rFonts w:ascii="仿宋" w:hAnsi="仿宋" w:eastAsia="仿宋" w:cs="仿宋"/>
          <w:sz w:val="31"/>
          <w:szCs w:val="31"/>
        </w:rPr>
        <w:t xml:space="preserve"> </w:t>
      </w:r>
      <w:r>
        <w:rPr>
          <w:rFonts w:ascii="仿宋" w:hAnsi="仿宋" w:eastAsia="仿宋" w:cs="仿宋"/>
          <w:spacing w:val="8"/>
          <w:sz w:val="31"/>
          <w:szCs w:val="31"/>
        </w:rPr>
        <w:t>一人或者存在直接控股、管理关系的其他供应商参与同一合</w:t>
      </w:r>
      <w:r>
        <w:rPr>
          <w:rFonts w:ascii="仿宋" w:hAnsi="仿宋" w:eastAsia="仿宋" w:cs="仿宋"/>
          <w:spacing w:val="10"/>
          <w:sz w:val="31"/>
          <w:szCs w:val="31"/>
        </w:rPr>
        <w:t xml:space="preserve"> </w:t>
      </w:r>
      <w:r>
        <w:rPr>
          <w:rFonts w:ascii="仿宋" w:hAnsi="仿宋" w:eastAsia="仿宋" w:cs="仿宋"/>
          <w:spacing w:val="6"/>
          <w:sz w:val="31"/>
          <w:szCs w:val="31"/>
        </w:rPr>
        <w:t>同项下的磋商活动的行为。</w:t>
      </w:r>
    </w:p>
    <w:p w14:paraId="18DB952F">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四、在参加本次磋商活动中，不存在和其他</w:t>
      </w:r>
      <w:r>
        <w:rPr>
          <w:rFonts w:ascii="仿宋" w:hAnsi="仿宋" w:eastAsia="仿宋" w:cs="仿宋"/>
          <w:spacing w:val="6"/>
          <w:sz w:val="31"/>
          <w:szCs w:val="31"/>
        </w:rPr>
        <w:t>供应商在同</w:t>
      </w:r>
      <w:r>
        <w:rPr>
          <w:rFonts w:ascii="仿宋" w:hAnsi="仿宋" w:eastAsia="仿宋" w:cs="仿宋"/>
          <w:sz w:val="31"/>
          <w:szCs w:val="31"/>
        </w:rPr>
        <w:t xml:space="preserve"> </w:t>
      </w:r>
      <w:r>
        <w:rPr>
          <w:rFonts w:ascii="仿宋" w:hAnsi="仿宋" w:eastAsia="仿宋" w:cs="仿宋"/>
          <w:spacing w:val="8"/>
          <w:sz w:val="31"/>
          <w:szCs w:val="31"/>
        </w:rPr>
        <w:t>一合同项下的采购项目中，同时委托同一个自然人、同一家</w:t>
      </w:r>
      <w:r>
        <w:rPr>
          <w:rFonts w:ascii="仿宋" w:hAnsi="仿宋" w:eastAsia="仿宋" w:cs="仿宋"/>
          <w:spacing w:val="13"/>
          <w:sz w:val="31"/>
          <w:szCs w:val="31"/>
        </w:rPr>
        <w:t xml:space="preserve"> </w:t>
      </w:r>
      <w:r>
        <w:rPr>
          <w:rFonts w:ascii="仿宋" w:hAnsi="仿宋" w:eastAsia="仿宋" w:cs="仿宋"/>
          <w:spacing w:val="5"/>
          <w:sz w:val="31"/>
          <w:szCs w:val="31"/>
        </w:rPr>
        <w:t>庭的人员、</w:t>
      </w:r>
      <w:r>
        <w:rPr>
          <w:rFonts w:ascii="仿宋" w:hAnsi="仿宋" w:eastAsia="仿宋" w:cs="仿宋"/>
          <w:spacing w:val="-87"/>
          <w:sz w:val="31"/>
          <w:szCs w:val="31"/>
        </w:rPr>
        <w:t xml:space="preserve"> </w:t>
      </w:r>
      <w:r>
        <w:rPr>
          <w:rFonts w:ascii="仿宋" w:hAnsi="仿宋" w:eastAsia="仿宋" w:cs="仿宋"/>
          <w:spacing w:val="5"/>
          <w:sz w:val="31"/>
          <w:szCs w:val="31"/>
        </w:rPr>
        <w:t>同一单位的人员作为代理人的行为。</w:t>
      </w:r>
    </w:p>
    <w:p w14:paraId="65F62E91">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01FDBAC8">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3"/>
          <w:sz w:val="31"/>
          <w:szCs w:val="31"/>
        </w:rPr>
        <w:t xml:space="preserve"> </w:t>
      </w:r>
      <w:r>
        <w:rPr>
          <w:rFonts w:ascii="仿宋" w:hAnsi="仿宋" w:eastAsia="仿宋" w:cs="仿宋"/>
          <w:spacing w:val="6"/>
          <w:sz w:val="31"/>
          <w:szCs w:val="31"/>
        </w:rPr>
        <w:t>实的、有效的、合法的。</w:t>
      </w:r>
    </w:p>
    <w:p w14:paraId="654976BE">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w:t>
      </w:r>
      <w:r>
        <w:rPr>
          <w:rFonts w:ascii="仿宋" w:hAnsi="仿宋" w:eastAsia="仿宋" w:cs="仿宋"/>
          <w:spacing w:val="7"/>
          <w:sz w:val="31"/>
          <w:szCs w:val="31"/>
        </w:rPr>
        <w:t xml:space="preserve"> </w:t>
      </w:r>
      <w:r>
        <w:rPr>
          <w:rFonts w:ascii="仿宋" w:hAnsi="仿宋" w:eastAsia="仿宋" w:cs="仿宋"/>
          <w:spacing w:val="8"/>
          <w:sz w:val="31"/>
          <w:szCs w:val="31"/>
        </w:rPr>
        <w:t>述承诺的内容事项存在虚假，我公司愿意接受以提供虚假材</w:t>
      </w:r>
      <w:r>
        <w:rPr>
          <w:rFonts w:ascii="仿宋" w:hAnsi="仿宋" w:eastAsia="仿宋" w:cs="仿宋"/>
          <w:spacing w:val="14"/>
          <w:sz w:val="31"/>
          <w:szCs w:val="31"/>
        </w:rPr>
        <w:t xml:space="preserve"> </w:t>
      </w:r>
      <w:r>
        <w:rPr>
          <w:rFonts w:ascii="仿宋" w:hAnsi="仿宋" w:eastAsia="仿宋" w:cs="仿宋"/>
          <w:spacing w:val="7"/>
          <w:sz w:val="31"/>
          <w:szCs w:val="31"/>
        </w:rPr>
        <w:t>料谋取成交的法律责任。</w:t>
      </w:r>
    </w:p>
    <w:p w14:paraId="169FA46C">
      <w:pPr>
        <w:pStyle w:val="2"/>
        <w:spacing w:line="275" w:lineRule="auto"/>
      </w:pPr>
    </w:p>
    <w:p w14:paraId="71078449">
      <w:pPr>
        <w:pStyle w:val="2"/>
        <w:spacing w:line="275" w:lineRule="auto"/>
      </w:pPr>
    </w:p>
    <w:p w14:paraId="0C64B3B1">
      <w:pPr>
        <w:pStyle w:val="2"/>
        <w:spacing w:line="276" w:lineRule="auto"/>
      </w:pPr>
    </w:p>
    <w:p w14:paraId="0BAC9813">
      <w:pPr>
        <w:pStyle w:val="2"/>
        <w:spacing w:line="276" w:lineRule="auto"/>
      </w:pPr>
    </w:p>
    <w:p w14:paraId="3F05DDFB">
      <w:pPr>
        <w:pStyle w:val="2"/>
        <w:spacing w:line="276" w:lineRule="auto"/>
      </w:pPr>
    </w:p>
    <w:p w14:paraId="751B6D49">
      <w:pPr>
        <w:pStyle w:val="2"/>
        <w:spacing w:line="276" w:lineRule="auto"/>
      </w:pPr>
    </w:p>
    <w:p w14:paraId="233AB8EC">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3"/>
          <w:sz w:val="31"/>
          <w:szCs w:val="31"/>
          <w:u w:val="single" w:color="auto"/>
        </w:rPr>
        <w:t>盖章）</w:t>
      </w:r>
    </w:p>
    <w:p w14:paraId="08F91100">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rPr>
        <w:t xml:space="preserve"> </w:t>
      </w:r>
      <w:r>
        <w:rPr>
          <w:rFonts w:ascii="仿宋" w:hAnsi="仿宋" w:eastAsia="仿宋" w:cs="仿宋"/>
          <w:spacing w:val="3"/>
          <w:sz w:val="31"/>
          <w:szCs w:val="31"/>
          <w:u w:val="single" w:color="auto"/>
        </w:rPr>
        <w:t>或盖章）</w:t>
      </w:r>
    </w:p>
    <w:p w14:paraId="1719EA42">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2025</w:t>
      </w:r>
      <w:r>
        <w:rPr>
          <w:rFonts w:ascii="仿宋" w:hAnsi="仿宋" w:eastAsia="仿宋" w:cs="仿宋"/>
          <w:spacing w:val="-43"/>
          <w:sz w:val="31"/>
          <w:szCs w:val="31"/>
        </w:rPr>
        <w:t xml:space="preserve"> </w:t>
      </w:r>
      <w:r>
        <w:rPr>
          <w:rFonts w:ascii="仿宋" w:hAnsi="仿宋" w:eastAsia="仿宋" w:cs="仿宋"/>
          <w:spacing w:val="-18"/>
          <w:sz w:val="31"/>
          <w:szCs w:val="31"/>
        </w:rPr>
        <w:t>年</w:t>
      </w:r>
      <w:r>
        <w:rPr>
          <w:rFonts w:ascii="仿宋" w:hAnsi="仿宋" w:eastAsia="仿宋" w:cs="仿宋"/>
          <w:spacing w:val="17"/>
          <w:sz w:val="31"/>
          <w:szCs w:val="31"/>
        </w:rPr>
        <w:t xml:space="preserve">   </w:t>
      </w:r>
      <w:r>
        <w:rPr>
          <w:rFonts w:ascii="仿宋" w:hAnsi="仿宋" w:eastAsia="仿宋" w:cs="仿宋"/>
          <w:spacing w:val="-18"/>
          <w:sz w:val="31"/>
          <w:szCs w:val="31"/>
        </w:rPr>
        <w:t>月</w:t>
      </w:r>
      <w:r>
        <w:rPr>
          <w:rFonts w:ascii="仿宋" w:hAnsi="仿宋" w:eastAsia="仿宋" w:cs="仿宋"/>
          <w:spacing w:val="34"/>
          <w:sz w:val="31"/>
          <w:szCs w:val="31"/>
        </w:rPr>
        <w:t xml:space="preserve">   </w:t>
      </w:r>
      <w:r>
        <w:rPr>
          <w:rFonts w:ascii="仿宋" w:hAnsi="仿宋" w:eastAsia="仿宋" w:cs="仿宋"/>
          <w:spacing w:val="-18"/>
          <w:sz w:val="31"/>
          <w:szCs w:val="31"/>
        </w:rPr>
        <w:t>日</w:t>
      </w:r>
    </w:p>
    <w:p w14:paraId="56022A46">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6F22E50D">
      <w:pPr>
        <w:spacing w:before="163" w:line="372" w:lineRule="auto"/>
        <w:ind w:left="454" w:right="5975" w:firstLine="3"/>
        <w:rPr>
          <w:rFonts w:ascii="仿宋" w:hAnsi="仿宋" w:eastAsia="仿宋" w:cs="仿宋"/>
          <w:sz w:val="31"/>
          <w:szCs w:val="31"/>
        </w:rPr>
      </w:pPr>
      <w:r>
        <w:rPr>
          <w:rFonts w:ascii="仿宋" w:hAnsi="仿宋" w:eastAsia="仿宋" w:cs="仿宋"/>
          <w:b/>
          <w:bCs/>
          <w:spacing w:val="3"/>
          <w:sz w:val="31"/>
          <w:szCs w:val="31"/>
        </w:rPr>
        <w:t>六、服务方案</w:t>
      </w:r>
      <w:r>
        <w:rPr>
          <w:rFonts w:ascii="仿宋" w:hAnsi="仿宋" w:eastAsia="仿宋" w:cs="仿宋"/>
          <w:spacing w:val="2"/>
          <w:sz w:val="31"/>
          <w:szCs w:val="31"/>
        </w:rPr>
        <w:t xml:space="preserve"> </w:t>
      </w:r>
      <w:r>
        <w:rPr>
          <w:rFonts w:ascii="仿宋" w:hAnsi="仿宋" w:eastAsia="仿宋" w:cs="仿宋"/>
          <w:b/>
          <w:bCs/>
          <w:spacing w:val="2"/>
          <w:sz w:val="31"/>
          <w:szCs w:val="31"/>
        </w:rPr>
        <w:t>格式自拟</w:t>
      </w:r>
    </w:p>
    <w:p w14:paraId="43197880">
      <w:pPr>
        <w:spacing w:line="372" w:lineRule="auto"/>
        <w:rPr>
          <w:rFonts w:ascii="仿宋" w:hAnsi="仿宋" w:eastAsia="仿宋" w:cs="仿宋"/>
          <w:sz w:val="31"/>
          <w:szCs w:val="31"/>
        </w:rPr>
        <w:sectPr>
          <w:pgSz w:w="11906" w:h="16839"/>
          <w:pgMar w:top="1431" w:right="1785" w:bottom="0" w:left="1785" w:header="0" w:footer="0" w:gutter="0"/>
          <w:cols w:space="720" w:num="1"/>
        </w:sectPr>
      </w:pPr>
    </w:p>
    <w:p w14:paraId="6334BEC4">
      <w:pPr>
        <w:spacing w:before="161" w:line="444" w:lineRule="auto"/>
        <w:ind w:left="454" w:right="5975" w:firstLine="7"/>
        <w:rPr>
          <w:rFonts w:ascii="仿宋" w:hAnsi="仿宋" w:eastAsia="仿宋" w:cs="仿宋"/>
          <w:sz w:val="31"/>
          <w:szCs w:val="31"/>
        </w:rPr>
      </w:pPr>
      <w:r>
        <w:rPr>
          <w:rFonts w:ascii="仿宋" w:hAnsi="仿宋" w:eastAsia="仿宋" w:cs="仿宋"/>
          <w:b/>
          <w:bCs/>
          <w:spacing w:val="2"/>
          <w:sz w:val="31"/>
          <w:szCs w:val="31"/>
        </w:rPr>
        <w:t>七、应急方案</w:t>
      </w:r>
      <w:r>
        <w:rPr>
          <w:rFonts w:ascii="仿宋" w:hAnsi="仿宋" w:eastAsia="仿宋" w:cs="仿宋"/>
          <w:spacing w:val="4"/>
          <w:sz w:val="31"/>
          <w:szCs w:val="31"/>
        </w:rPr>
        <w:t xml:space="preserve"> </w:t>
      </w:r>
      <w:r>
        <w:rPr>
          <w:rFonts w:ascii="仿宋" w:hAnsi="仿宋" w:eastAsia="仿宋" w:cs="仿宋"/>
          <w:b/>
          <w:bCs/>
          <w:spacing w:val="2"/>
          <w:sz w:val="31"/>
          <w:szCs w:val="31"/>
        </w:rPr>
        <w:t>格式自拟</w:t>
      </w:r>
    </w:p>
    <w:p w14:paraId="6B941C8F">
      <w:pPr>
        <w:spacing w:line="444" w:lineRule="auto"/>
        <w:rPr>
          <w:rFonts w:ascii="仿宋" w:hAnsi="仿宋" w:eastAsia="仿宋" w:cs="仿宋"/>
          <w:sz w:val="31"/>
          <w:szCs w:val="31"/>
        </w:rPr>
        <w:sectPr>
          <w:pgSz w:w="11906" w:h="16839"/>
          <w:pgMar w:top="1431" w:right="1785" w:bottom="0" w:left="1785" w:header="0" w:footer="0" w:gutter="0"/>
          <w:cols w:space="720" w:num="1"/>
        </w:sectPr>
      </w:pPr>
    </w:p>
    <w:p w14:paraId="4B161B09">
      <w:pPr>
        <w:spacing w:before="162" w:line="226" w:lineRule="auto"/>
        <w:ind w:left="34"/>
        <w:outlineLvl w:val="2"/>
        <w:rPr>
          <w:rFonts w:ascii="仿宋" w:hAnsi="仿宋" w:eastAsia="仿宋" w:cs="仿宋"/>
          <w:sz w:val="31"/>
          <w:szCs w:val="31"/>
        </w:rPr>
      </w:pPr>
      <w:r>
        <w:rPr>
          <w:rFonts w:ascii="仿宋" w:hAnsi="仿宋" w:eastAsia="仿宋" w:cs="仿宋"/>
          <w:b/>
          <w:bCs/>
          <w:spacing w:val="6"/>
          <w:sz w:val="31"/>
          <w:szCs w:val="31"/>
        </w:rPr>
        <w:t>八、供应商类似业绩表及证明材料</w:t>
      </w:r>
    </w:p>
    <w:p w14:paraId="59BC0297">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00A53243">
      <w:pPr>
        <w:spacing w:before="162" w:line="226" w:lineRule="auto"/>
        <w:ind w:left="46"/>
        <w:outlineLvl w:val="2"/>
        <w:rPr>
          <w:rFonts w:ascii="仿宋" w:hAnsi="仿宋" w:eastAsia="仿宋" w:cs="仿宋"/>
          <w:sz w:val="31"/>
          <w:szCs w:val="31"/>
        </w:rPr>
      </w:pPr>
      <w:r>
        <w:rPr>
          <w:rFonts w:ascii="仿宋" w:hAnsi="仿宋" w:eastAsia="仿宋" w:cs="仿宋"/>
          <w:b/>
          <w:bCs/>
          <w:spacing w:val="5"/>
          <w:sz w:val="31"/>
          <w:szCs w:val="31"/>
        </w:rPr>
        <w:t>九、供应商认为应提供的其他资料</w:t>
      </w:r>
    </w:p>
    <w:p w14:paraId="28541614">
      <w:pPr>
        <w:pStyle w:val="2"/>
        <w:spacing w:line="400" w:lineRule="auto"/>
      </w:pPr>
    </w:p>
    <w:p w14:paraId="5EA13C06">
      <w:pPr>
        <w:spacing w:before="101" w:line="228" w:lineRule="auto"/>
        <w:ind w:left="34"/>
        <w:outlineLvl w:val="2"/>
        <w:rPr>
          <w:rFonts w:ascii="仿宋" w:hAnsi="仿宋" w:eastAsia="仿宋" w:cs="仿宋"/>
          <w:sz w:val="31"/>
          <w:szCs w:val="31"/>
        </w:rPr>
      </w:pPr>
      <w:r>
        <w:rPr>
          <w:rFonts w:ascii="仿宋" w:hAnsi="仿宋" w:eastAsia="仿宋" w:cs="仿宋"/>
          <w:b/>
          <w:bCs/>
          <w:spacing w:val="2"/>
          <w:sz w:val="31"/>
          <w:szCs w:val="31"/>
        </w:rPr>
        <w:t>格式自拟</w:t>
      </w:r>
    </w:p>
    <w:p w14:paraId="07F7AB67">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0A103325">
      <w:pPr>
        <w:spacing w:before="139" w:line="224" w:lineRule="auto"/>
        <w:ind w:left="3358"/>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14:paraId="67A9CFAE">
      <w:pPr>
        <w:pStyle w:val="2"/>
        <w:spacing w:line="309" w:lineRule="auto"/>
      </w:pPr>
    </w:p>
    <w:p w14:paraId="4B53A0D2">
      <w:pPr>
        <w:pStyle w:val="2"/>
        <w:spacing w:line="309" w:lineRule="auto"/>
      </w:pPr>
    </w:p>
    <w:p w14:paraId="33F0FE65">
      <w:pPr>
        <w:pStyle w:val="2"/>
        <w:spacing w:line="310" w:lineRule="auto"/>
      </w:pPr>
    </w:p>
    <w:p w14:paraId="249C3525">
      <w:pPr>
        <w:spacing w:before="100" w:line="256" w:lineRule="auto"/>
        <w:ind w:left="661" w:right="487" w:firstLine="651"/>
        <w:rPr>
          <w:rFonts w:ascii="仿宋" w:hAnsi="仿宋" w:eastAsia="仿宋" w:cs="仿宋"/>
          <w:sz w:val="31"/>
          <w:szCs w:val="31"/>
        </w:rPr>
      </w:pPr>
      <w:r>
        <w:rPr>
          <w:rFonts w:ascii="仿宋" w:hAnsi="仿宋" w:eastAsia="仿宋" w:cs="仿宋"/>
          <w:spacing w:val="14"/>
          <w:sz w:val="31"/>
          <w:szCs w:val="31"/>
        </w:rPr>
        <w:t>1、资格审查：本项目供应商的资格条件在磋商时进行</w:t>
      </w:r>
      <w:r>
        <w:rPr>
          <w:rFonts w:ascii="仿宋" w:hAnsi="仿宋" w:eastAsia="仿宋" w:cs="仿宋"/>
          <w:spacing w:val="8"/>
          <w:sz w:val="31"/>
          <w:szCs w:val="31"/>
        </w:rPr>
        <w:t xml:space="preserve"> 审查。供应商应在磋商响应文件中按磋商文件的规定和要求</w:t>
      </w:r>
      <w:r>
        <w:rPr>
          <w:rFonts w:ascii="仿宋" w:hAnsi="仿宋" w:eastAsia="仿宋" w:cs="仿宋"/>
          <w:spacing w:val="10"/>
          <w:sz w:val="31"/>
          <w:szCs w:val="31"/>
        </w:rPr>
        <w:t xml:space="preserve"> </w:t>
      </w:r>
      <w:r>
        <w:rPr>
          <w:rFonts w:ascii="仿宋" w:hAnsi="仿宋" w:eastAsia="仿宋" w:cs="仿宋"/>
          <w:spacing w:val="8"/>
          <w:sz w:val="31"/>
          <w:szCs w:val="31"/>
        </w:rPr>
        <w:t>附上所有的资格证明文件，要求提供的复印件必须加盖单位</w:t>
      </w:r>
      <w:r>
        <w:rPr>
          <w:rFonts w:ascii="仿宋" w:hAnsi="仿宋" w:eastAsia="仿宋" w:cs="仿宋"/>
          <w:spacing w:val="11"/>
          <w:sz w:val="31"/>
          <w:szCs w:val="31"/>
        </w:rPr>
        <w:t xml:space="preserve"> </w:t>
      </w:r>
      <w:r>
        <w:rPr>
          <w:rFonts w:ascii="仿宋" w:hAnsi="仿宋" w:eastAsia="仿宋" w:cs="仿宋"/>
          <w:spacing w:val="7"/>
          <w:sz w:val="31"/>
          <w:szCs w:val="31"/>
        </w:rPr>
        <w:t>印章（鲜章</w:t>
      </w:r>
      <w:r>
        <w:rPr>
          <w:rFonts w:ascii="仿宋" w:hAnsi="仿宋" w:eastAsia="仿宋" w:cs="仿宋"/>
          <w:spacing w:val="21"/>
          <w:sz w:val="31"/>
          <w:szCs w:val="31"/>
        </w:rPr>
        <w:t>），</w:t>
      </w:r>
      <w:r>
        <w:rPr>
          <w:rFonts w:ascii="仿宋" w:hAnsi="仿宋" w:eastAsia="仿宋" w:cs="仿宋"/>
          <w:spacing w:val="7"/>
          <w:sz w:val="31"/>
          <w:szCs w:val="31"/>
        </w:rPr>
        <w:t>授权委托书必须提供授权单位原件（</w:t>
      </w:r>
      <w:r>
        <w:rPr>
          <w:rFonts w:ascii="仿宋" w:hAnsi="仿宋" w:eastAsia="仿宋" w:cs="仿宋"/>
          <w:spacing w:val="6"/>
          <w:sz w:val="31"/>
          <w:szCs w:val="31"/>
        </w:rPr>
        <w:t>鲜章）</w:t>
      </w:r>
      <w:r>
        <w:rPr>
          <w:rFonts w:ascii="仿宋" w:hAnsi="仿宋" w:eastAsia="仿宋" w:cs="仿宋"/>
          <w:spacing w:val="1"/>
          <w:sz w:val="31"/>
          <w:szCs w:val="31"/>
        </w:rPr>
        <w:t xml:space="preserve"> </w:t>
      </w:r>
      <w:r>
        <w:rPr>
          <w:rFonts w:ascii="仿宋" w:hAnsi="仿宋" w:eastAsia="仿宋" w:cs="仿宋"/>
          <w:spacing w:val="8"/>
          <w:sz w:val="31"/>
          <w:szCs w:val="31"/>
        </w:rPr>
        <w:t>并按上述顺序装订。若提供的资格证明文件不全或不实，将</w:t>
      </w:r>
      <w:r>
        <w:rPr>
          <w:rFonts w:ascii="仿宋" w:hAnsi="仿宋" w:eastAsia="仿宋" w:cs="仿宋"/>
          <w:spacing w:val="11"/>
          <w:sz w:val="31"/>
          <w:szCs w:val="31"/>
        </w:rPr>
        <w:t xml:space="preserve"> </w:t>
      </w:r>
      <w:r>
        <w:rPr>
          <w:rFonts w:ascii="仿宋" w:hAnsi="仿宋" w:eastAsia="仿宋" w:cs="仿宋"/>
          <w:spacing w:val="7"/>
          <w:sz w:val="31"/>
          <w:szCs w:val="31"/>
        </w:rPr>
        <w:t>导致其磋商或成交资格被取消。</w:t>
      </w:r>
    </w:p>
    <w:p w14:paraId="561D1D48">
      <w:pPr>
        <w:spacing w:before="58" w:line="250" w:lineRule="auto"/>
        <w:ind w:left="658" w:right="243" w:firstLine="634"/>
        <w:rPr>
          <w:rFonts w:ascii="仿宋" w:hAnsi="仿宋" w:eastAsia="仿宋" w:cs="仿宋"/>
          <w:sz w:val="31"/>
          <w:szCs w:val="31"/>
        </w:rPr>
      </w:pPr>
      <w:r>
        <w:rPr>
          <w:rFonts w:ascii="仿宋" w:hAnsi="仿宋" w:eastAsia="仿宋" w:cs="仿宋"/>
          <w:spacing w:val="15"/>
          <w:sz w:val="31"/>
          <w:szCs w:val="31"/>
        </w:rPr>
        <w:t>2、成交供应商确定方法：本项目磋商方法为综合评分</w:t>
      </w:r>
      <w:r>
        <w:rPr>
          <w:rFonts w:ascii="仿宋" w:hAnsi="仿宋" w:eastAsia="仿宋" w:cs="仿宋"/>
          <w:spacing w:val="2"/>
          <w:sz w:val="31"/>
          <w:szCs w:val="31"/>
        </w:rPr>
        <w:t xml:space="preserve">  </w:t>
      </w:r>
      <w:r>
        <w:rPr>
          <w:rFonts w:ascii="仿宋" w:hAnsi="仿宋" w:eastAsia="仿宋" w:cs="仿宋"/>
          <w:spacing w:val="4"/>
          <w:sz w:val="31"/>
          <w:szCs w:val="31"/>
        </w:rPr>
        <w:t>法。评分因素主要有：报价、服务方案、履约及其它要求等，</w:t>
      </w:r>
      <w:r>
        <w:rPr>
          <w:rFonts w:ascii="仿宋" w:hAnsi="仿宋" w:eastAsia="仿宋" w:cs="仿宋"/>
          <w:sz w:val="31"/>
          <w:szCs w:val="31"/>
        </w:rPr>
        <w:t xml:space="preserve"> </w:t>
      </w:r>
      <w:r>
        <w:rPr>
          <w:rFonts w:ascii="仿宋" w:hAnsi="仿宋" w:eastAsia="仿宋" w:cs="仿宋"/>
          <w:spacing w:val="6"/>
          <w:sz w:val="31"/>
          <w:szCs w:val="31"/>
        </w:rPr>
        <w:t>请各供货商尽量提供详尽的证明材料。综合评分明</w:t>
      </w:r>
      <w:r>
        <w:rPr>
          <w:rFonts w:ascii="仿宋" w:hAnsi="仿宋" w:eastAsia="仿宋" w:cs="仿宋"/>
          <w:spacing w:val="5"/>
          <w:sz w:val="31"/>
          <w:szCs w:val="31"/>
        </w:rPr>
        <w:t>细表如下：</w:t>
      </w:r>
    </w:p>
    <w:p w14:paraId="41A5DD3E">
      <w:pPr>
        <w:spacing w:before="20"/>
      </w:pPr>
    </w:p>
    <w:p w14:paraId="4E35C8D6">
      <w:pPr>
        <w:spacing w:before="20"/>
      </w:pPr>
    </w:p>
    <w:tbl>
      <w:tblPr>
        <w:tblStyle w:val="5"/>
        <w:tblW w:w="9416"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536"/>
        <w:gridCol w:w="896"/>
        <w:gridCol w:w="872"/>
        <w:gridCol w:w="6543"/>
      </w:tblGrid>
      <w:tr w14:paraId="0EC0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569" w:type="dxa"/>
            <w:tcBorders>
              <w:top w:val="single" w:color="000000" w:sz="6" w:space="0"/>
              <w:left w:val="single" w:color="000000" w:sz="6" w:space="0"/>
              <w:bottom w:val="single" w:color="000000" w:sz="6" w:space="0"/>
              <w:right w:val="single" w:color="000000" w:sz="6" w:space="0"/>
            </w:tcBorders>
            <w:textDirection w:val="tbRlV"/>
            <w:vAlign w:val="top"/>
          </w:tcPr>
          <w:p w14:paraId="0D276073">
            <w:pPr>
              <w:pStyle w:val="6"/>
              <w:spacing w:before="121" w:line="206" w:lineRule="auto"/>
              <w:ind w:left="565"/>
            </w:pPr>
            <w:r>
              <w:rPr>
                <w:b/>
                <w:bCs/>
                <w:spacing w:val="13"/>
              </w:rPr>
              <w:t>序</w:t>
            </w:r>
            <w:r>
              <w:rPr>
                <w:spacing w:val="142"/>
              </w:rPr>
              <w:t xml:space="preserve"> </w:t>
            </w:r>
            <w:r>
              <w:rPr>
                <w:b/>
                <w:bCs/>
                <w:spacing w:val="13"/>
              </w:rPr>
              <w:t>号</w:t>
            </w:r>
          </w:p>
        </w:tc>
        <w:tc>
          <w:tcPr>
            <w:tcW w:w="1432" w:type="dxa"/>
            <w:gridSpan w:val="2"/>
            <w:tcBorders>
              <w:top w:val="single" w:color="000000" w:sz="6" w:space="0"/>
              <w:left w:val="single" w:color="000000" w:sz="6" w:space="0"/>
              <w:bottom w:val="single" w:color="000000" w:sz="6" w:space="0"/>
              <w:right w:val="single" w:color="000000" w:sz="6" w:space="0"/>
            </w:tcBorders>
            <w:vAlign w:val="top"/>
          </w:tcPr>
          <w:p w14:paraId="067CA47F">
            <w:pPr>
              <w:spacing w:line="323" w:lineRule="auto"/>
              <w:rPr>
                <w:rFonts w:ascii="Arial"/>
                <w:sz w:val="21"/>
              </w:rPr>
            </w:pPr>
          </w:p>
          <w:p w14:paraId="4B94513D">
            <w:pPr>
              <w:pStyle w:val="6"/>
              <w:spacing w:before="101" w:line="228" w:lineRule="auto"/>
              <w:ind w:left="404"/>
            </w:pPr>
            <w:r>
              <w:rPr>
                <w:b/>
                <w:bCs/>
                <w:spacing w:val="-5"/>
              </w:rPr>
              <w:t>评审</w:t>
            </w:r>
          </w:p>
          <w:p w14:paraId="71AC938E">
            <w:pPr>
              <w:spacing w:line="416" w:lineRule="auto"/>
              <w:rPr>
                <w:rFonts w:ascii="Arial"/>
                <w:sz w:val="21"/>
              </w:rPr>
            </w:pPr>
          </w:p>
          <w:p w14:paraId="1755D6EA">
            <w:pPr>
              <w:pStyle w:val="6"/>
              <w:spacing w:before="101" w:line="229" w:lineRule="auto"/>
              <w:ind w:left="404"/>
            </w:pPr>
            <w:r>
              <w:rPr>
                <w:b/>
                <w:bCs/>
                <w:spacing w:val="-5"/>
              </w:rPr>
              <w:t>项目</w:t>
            </w:r>
          </w:p>
        </w:tc>
        <w:tc>
          <w:tcPr>
            <w:tcW w:w="872" w:type="dxa"/>
            <w:tcBorders>
              <w:top w:val="single" w:color="000000" w:sz="6" w:space="0"/>
              <w:left w:val="single" w:color="000000" w:sz="6" w:space="0"/>
              <w:bottom w:val="single" w:color="000000" w:sz="6" w:space="0"/>
              <w:right w:val="single" w:color="000000" w:sz="6" w:space="0"/>
            </w:tcBorders>
            <w:vAlign w:val="top"/>
          </w:tcPr>
          <w:p w14:paraId="28376612">
            <w:pPr>
              <w:spacing w:line="257" w:lineRule="auto"/>
              <w:rPr>
                <w:rFonts w:ascii="Arial"/>
                <w:sz w:val="21"/>
              </w:rPr>
            </w:pPr>
          </w:p>
          <w:p w14:paraId="6253B5A9">
            <w:pPr>
              <w:spacing w:line="257" w:lineRule="auto"/>
              <w:rPr>
                <w:rFonts w:ascii="Arial"/>
                <w:sz w:val="21"/>
              </w:rPr>
            </w:pPr>
          </w:p>
          <w:p w14:paraId="657C73D9">
            <w:pPr>
              <w:spacing w:line="257" w:lineRule="auto"/>
              <w:rPr>
                <w:rFonts w:ascii="Arial"/>
                <w:sz w:val="21"/>
              </w:rPr>
            </w:pPr>
          </w:p>
          <w:p w14:paraId="390767A2">
            <w:pPr>
              <w:pStyle w:val="6"/>
              <w:spacing w:before="101" w:line="229" w:lineRule="auto"/>
              <w:ind w:left="127"/>
            </w:pPr>
            <w:r>
              <w:rPr>
                <w:b/>
                <w:bCs/>
                <w:spacing w:val="-6"/>
              </w:rPr>
              <w:t>分值</w:t>
            </w:r>
          </w:p>
        </w:tc>
        <w:tc>
          <w:tcPr>
            <w:tcW w:w="6543" w:type="dxa"/>
            <w:tcBorders>
              <w:top w:val="single" w:color="000000" w:sz="6" w:space="0"/>
              <w:left w:val="single" w:color="000000" w:sz="6" w:space="0"/>
              <w:bottom w:val="single" w:color="000000" w:sz="6" w:space="0"/>
              <w:right w:val="single" w:color="000000" w:sz="6" w:space="0"/>
            </w:tcBorders>
            <w:vAlign w:val="top"/>
          </w:tcPr>
          <w:p w14:paraId="21951A4F">
            <w:pPr>
              <w:spacing w:line="257" w:lineRule="auto"/>
              <w:rPr>
                <w:rFonts w:ascii="Arial"/>
                <w:sz w:val="21"/>
              </w:rPr>
            </w:pPr>
          </w:p>
          <w:p w14:paraId="7A7FF01D">
            <w:pPr>
              <w:spacing w:line="257" w:lineRule="auto"/>
              <w:rPr>
                <w:rFonts w:ascii="Arial"/>
                <w:sz w:val="21"/>
              </w:rPr>
            </w:pPr>
          </w:p>
          <w:p w14:paraId="365FB816">
            <w:pPr>
              <w:spacing w:line="258" w:lineRule="auto"/>
              <w:rPr>
                <w:rFonts w:ascii="Arial"/>
                <w:sz w:val="21"/>
              </w:rPr>
            </w:pPr>
          </w:p>
          <w:p w14:paraId="26B54086">
            <w:pPr>
              <w:pStyle w:val="6"/>
              <w:spacing w:before="100" w:line="228" w:lineRule="auto"/>
              <w:ind w:left="2641"/>
            </w:pPr>
            <w:r>
              <w:rPr>
                <w:b/>
                <w:bCs/>
                <w:spacing w:val="2"/>
              </w:rPr>
              <w:t>评分细则</w:t>
            </w:r>
          </w:p>
        </w:tc>
      </w:tr>
      <w:tr w14:paraId="0A24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atLeast"/>
        </w:trPr>
        <w:tc>
          <w:tcPr>
            <w:tcW w:w="569" w:type="dxa"/>
            <w:tcBorders>
              <w:top w:val="single" w:color="000000" w:sz="6" w:space="0"/>
            </w:tcBorders>
            <w:vAlign w:val="top"/>
          </w:tcPr>
          <w:p w14:paraId="7E536DDA">
            <w:pPr>
              <w:spacing w:line="255" w:lineRule="auto"/>
              <w:rPr>
                <w:rFonts w:ascii="Arial"/>
                <w:sz w:val="21"/>
              </w:rPr>
            </w:pPr>
          </w:p>
          <w:p w14:paraId="63835CB8">
            <w:pPr>
              <w:spacing w:line="255" w:lineRule="auto"/>
              <w:rPr>
                <w:rFonts w:ascii="Arial"/>
                <w:sz w:val="21"/>
              </w:rPr>
            </w:pPr>
          </w:p>
          <w:p w14:paraId="2F8E9974">
            <w:pPr>
              <w:spacing w:line="255" w:lineRule="auto"/>
              <w:rPr>
                <w:rFonts w:ascii="Arial"/>
                <w:sz w:val="21"/>
              </w:rPr>
            </w:pPr>
          </w:p>
          <w:p w14:paraId="2061142A">
            <w:pPr>
              <w:spacing w:line="255" w:lineRule="auto"/>
              <w:rPr>
                <w:rFonts w:ascii="Arial"/>
                <w:sz w:val="21"/>
              </w:rPr>
            </w:pPr>
          </w:p>
          <w:p w14:paraId="29F7ABF9">
            <w:pPr>
              <w:spacing w:line="255" w:lineRule="auto"/>
              <w:rPr>
                <w:rFonts w:ascii="Arial"/>
                <w:sz w:val="21"/>
              </w:rPr>
            </w:pPr>
          </w:p>
          <w:p w14:paraId="6BA82D4D">
            <w:pPr>
              <w:spacing w:line="255" w:lineRule="auto"/>
              <w:rPr>
                <w:rFonts w:ascii="Arial"/>
                <w:sz w:val="21"/>
              </w:rPr>
            </w:pPr>
          </w:p>
          <w:p w14:paraId="78724FDC">
            <w:pPr>
              <w:pStyle w:val="6"/>
              <w:spacing w:before="101" w:line="416" w:lineRule="exact"/>
              <w:ind w:left="232"/>
            </w:pPr>
            <w:r>
              <w:rPr>
                <w:position w:val="2"/>
              </w:rPr>
              <w:t>1</w:t>
            </w:r>
          </w:p>
        </w:tc>
        <w:tc>
          <w:tcPr>
            <w:tcW w:w="1432" w:type="dxa"/>
            <w:gridSpan w:val="2"/>
            <w:tcBorders>
              <w:top w:val="single" w:color="000000" w:sz="6" w:space="0"/>
            </w:tcBorders>
            <w:vAlign w:val="top"/>
          </w:tcPr>
          <w:p w14:paraId="4DB2B2C7">
            <w:pPr>
              <w:spacing w:line="269" w:lineRule="auto"/>
              <w:rPr>
                <w:rFonts w:ascii="Arial"/>
                <w:sz w:val="21"/>
              </w:rPr>
            </w:pPr>
          </w:p>
          <w:p w14:paraId="34495CD7">
            <w:pPr>
              <w:spacing w:line="270" w:lineRule="auto"/>
              <w:rPr>
                <w:rFonts w:ascii="Arial"/>
                <w:sz w:val="21"/>
              </w:rPr>
            </w:pPr>
          </w:p>
          <w:p w14:paraId="7ACF62F9">
            <w:pPr>
              <w:spacing w:line="270" w:lineRule="auto"/>
              <w:rPr>
                <w:rFonts w:ascii="Arial"/>
                <w:sz w:val="21"/>
              </w:rPr>
            </w:pPr>
          </w:p>
          <w:p w14:paraId="61E75A3C">
            <w:pPr>
              <w:spacing w:line="270" w:lineRule="auto"/>
              <w:rPr>
                <w:rFonts w:ascii="Arial"/>
                <w:sz w:val="21"/>
              </w:rPr>
            </w:pPr>
          </w:p>
          <w:p w14:paraId="1A10CD1A">
            <w:pPr>
              <w:pStyle w:val="6"/>
              <w:spacing w:before="101" w:line="228" w:lineRule="auto"/>
              <w:ind w:left="344"/>
            </w:pPr>
            <w:r>
              <w:rPr>
                <w:spacing w:val="-1"/>
              </w:rPr>
              <w:t>投标</w:t>
            </w:r>
          </w:p>
          <w:p w14:paraId="2E82AFB4">
            <w:pPr>
              <w:spacing w:line="418" w:lineRule="auto"/>
              <w:rPr>
                <w:rFonts w:ascii="Arial"/>
                <w:sz w:val="21"/>
              </w:rPr>
            </w:pPr>
          </w:p>
          <w:p w14:paraId="117E07CA">
            <w:pPr>
              <w:pStyle w:val="6"/>
              <w:spacing w:before="101" w:line="228" w:lineRule="auto"/>
              <w:ind w:left="345"/>
            </w:pPr>
            <w:r>
              <w:rPr>
                <w:spacing w:val="-2"/>
              </w:rPr>
              <w:t>报价</w:t>
            </w:r>
          </w:p>
        </w:tc>
        <w:tc>
          <w:tcPr>
            <w:tcW w:w="872" w:type="dxa"/>
            <w:tcBorders>
              <w:top w:val="single" w:color="000000" w:sz="6" w:space="0"/>
            </w:tcBorders>
            <w:vAlign w:val="top"/>
          </w:tcPr>
          <w:p w14:paraId="0471CA61">
            <w:pPr>
              <w:spacing w:line="255" w:lineRule="auto"/>
              <w:rPr>
                <w:rFonts w:ascii="Arial"/>
                <w:sz w:val="21"/>
              </w:rPr>
            </w:pPr>
          </w:p>
          <w:p w14:paraId="2EAEF9E2">
            <w:pPr>
              <w:spacing w:line="255" w:lineRule="auto"/>
              <w:rPr>
                <w:rFonts w:ascii="Arial"/>
                <w:sz w:val="21"/>
              </w:rPr>
            </w:pPr>
          </w:p>
          <w:p w14:paraId="7260255F">
            <w:pPr>
              <w:spacing w:line="255" w:lineRule="auto"/>
              <w:rPr>
                <w:rFonts w:ascii="Arial"/>
                <w:sz w:val="21"/>
              </w:rPr>
            </w:pPr>
          </w:p>
          <w:p w14:paraId="1B69E795">
            <w:pPr>
              <w:spacing w:line="255" w:lineRule="auto"/>
              <w:rPr>
                <w:rFonts w:ascii="Arial"/>
                <w:sz w:val="21"/>
              </w:rPr>
            </w:pPr>
          </w:p>
          <w:p w14:paraId="20B692A3">
            <w:pPr>
              <w:spacing w:line="255" w:lineRule="auto"/>
              <w:rPr>
                <w:rFonts w:ascii="Arial"/>
                <w:sz w:val="21"/>
              </w:rPr>
            </w:pPr>
          </w:p>
          <w:p w14:paraId="28E44318">
            <w:pPr>
              <w:spacing w:line="255" w:lineRule="auto"/>
              <w:rPr>
                <w:rFonts w:ascii="Arial"/>
                <w:sz w:val="21"/>
              </w:rPr>
            </w:pPr>
          </w:p>
          <w:p w14:paraId="794916E9">
            <w:pPr>
              <w:pStyle w:val="6"/>
              <w:spacing w:before="101" w:line="229" w:lineRule="auto"/>
              <w:ind w:left="81"/>
            </w:pPr>
            <w:r>
              <w:rPr>
                <w:spacing w:val="-3"/>
              </w:rPr>
              <w:t>30</w:t>
            </w:r>
            <w:r>
              <w:rPr>
                <w:spacing w:val="-42"/>
              </w:rPr>
              <w:t xml:space="preserve"> </w:t>
            </w:r>
            <w:r>
              <w:rPr>
                <w:spacing w:val="-3"/>
              </w:rPr>
              <w:t>分</w:t>
            </w:r>
          </w:p>
        </w:tc>
        <w:tc>
          <w:tcPr>
            <w:tcW w:w="6543" w:type="dxa"/>
            <w:tcBorders>
              <w:top w:val="single" w:color="000000" w:sz="6" w:space="0"/>
              <w:bottom w:val="single" w:color="000000" w:sz="6" w:space="0"/>
            </w:tcBorders>
            <w:vAlign w:val="top"/>
          </w:tcPr>
          <w:p w14:paraId="7054FA0A">
            <w:pPr>
              <w:spacing w:line="289" w:lineRule="auto"/>
              <w:rPr>
                <w:rFonts w:ascii="Arial"/>
                <w:sz w:val="21"/>
              </w:rPr>
            </w:pPr>
          </w:p>
          <w:p w14:paraId="7318A95F">
            <w:pPr>
              <w:pStyle w:val="6"/>
              <w:spacing w:before="101" w:line="354" w:lineRule="auto"/>
              <w:ind w:left="16" w:right="11" w:firstLine="13"/>
              <w:jc w:val="both"/>
            </w:pPr>
            <w:r>
              <w:rPr>
                <w:spacing w:val="14"/>
              </w:rPr>
              <w:t>价格分计算方法：满足招标文件要求且投标价</w:t>
            </w:r>
            <w:r>
              <w:rPr>
                <w:spacing w:val="9"/>
              </w:rPr>
              <w:t xml:space="preserve"> </w:t>
            </w:r>
            <w:r>
              <w:rPr>
                <w:spacing w:val="15"/>
              </w:rPr>
              <w:t>格最低的投标报价（以修正后价格为准）为评</w:t>
            </w:r>
            <w:r>
              <w:rPr>
                <w:spacing w:val="3"/>
              </w:rPr>
              <w:t xml:space="preserve"> </w:t>
            </w:r>
            <w:r>
              <w:rPr>
                <w:spacing w:val="15"/>
              </w:rPr>
              <w:t>标基准价，其价格分为满分。其他投标人的价</w:t>
            </w:r>
            <w:r>
              <w:rPr>
                <w:spacing w:val="3"/>
              </w:rPr>
              <w:t xml:space="preserve"> </w:t>
            </w:r>
            <w:r>
              <w:rPr>
                <w:spacing w:val="28"/>
              </w:rPr>
              <w:t>格分统一按照下列公式计算：</w:t>
            </w:r>
            <w:r>
              <w:rPr>
                <w:spacing w:val="-74"/>
              </w:rPr>
              <w:t xml:space="preserve"> </w:t>
            </w:r>
            <w:r>
              <w:rPr>
                <w:spacing w:val="28"/>
              </w:rPr>
              <w:t>投标报价得分</w:t>
            </w:r>
            <w:r>
              <w:t xml:space="preserve"> </w:t>
            </w:r>
            <w:r>
              <w:rPr>
                <w:spacing w:val="8"/>
              </w:rPr>
              <w:t>=(评标基准价／投标报价)×价格分值。</w:t>
            </w:r>
          </w:p>
        </w:tc>
      </w:tr>
      <w:tr w14:paraId="6CD9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69" w:type="dxa"/>
            <w:vMerge w:val="restart"/>
            <w:tcBorders>
              <w:bottom w:val="nil"/>
            </w:tcBorders>
            <w:vAlign w:val="top"/>
          </w:tcPr>
          <w:p w14:paraId="74BC278A">
            <w:pPr>
              <w:rPr>
                <w:rFonts w:ascii="Arial"/>
                <w:sz w:val="21"/>
              </w:rPr>
            </w:pPr>
          </w:p>
        </w:tc>
        <w:tc>
          <w:tcPr>
            <w:tcW w:w="536" w:type="dxa"/>
            <w:tcBorders>
              <w:bottom w:val="nil"/>
            </w:tcBorders>
            <w:vAlign w:val="top"/>
          </w:tcPr>
          <w:p w14:paraId="697EB127">
            <w:pPr>
              <w:spacing w:line="299" w:lineRule="auto"/>
              <w:rPr>
                <w:rFonts w:ascii="Arial"/>
                <w:sz w:val="21"/>
              </w:rPr>
            </w:pPr>
          </w:p>
          <w:p w14:paraId="2D09E05E">
            <w:pPr>
              <w:pStyle w:val="6"/>
              <w:spacing w:before="101" w:line="230" w:lineRule="auto"/>
              <w:ind w:left="119"/>
            </w:pPr>
            <w:r>
              <w:t>技</w:t>
            </w:r>
          </w:p>
        </w:tc>
        <w:tc>
          <w:tcPr>
            <w:tcW w:w="896" w:type="dxa"/>
            <w:tcBorders>
              <w:bottom w:val="nil"/>
            </w:tcBorders>
            <w:vAlign w:val="top"/>
          </w:tcPr>
          <w:p w14:paraId="76572AFA">
            <w:pPr>
              <w:spacing w:line="298" w:lineRule="auto"/>
              <w:rPr>
                <w:rFonts w:ascii="Arial"/>
                <w:sz w:val="21"/>
              </w:rPr>
            </w:pPr>
          </w:p>
          <w:p w14:paraId="07EC52A1">
            <w:pPr>
              <w:pStyle w:val="6"/>
              <w:spacing w:before="101" w:line="229" w:lineRule="auto"/>
              <w:ind w:left="138"/>
            </w:pPr>
            <w:r>
              <w:rPr>
                <w:spacing w:val="-2"/>
              </w:rPr>
              <w:t>用户</w:t>
            </w:r>
          </w:p>
        </w:tc>
        <w:tc>
          <w:tcPr>
            <w:tcW w:w="872" w:type="dxa"/>
            <w:tcBorders>
              <w:bottom w:val="nil"/>
              <w:right w:val="single" w:color="000000" w:sz="6" w:space="0"/>
            </w:tcBorders>
            <w:vAlign w:val="top"/>
          </w:tcPr>
          <w:p w14:paraId="76501C3A">
            <w:pPr>
              <w:rPr>
                <w:rFonts w:ascii="Arial"/>
                <w:sz w:val="21"/>
              </w:rPr>
            </w:pPr>
          </w:p>
        </w:tc>
        <w:tc>
          <w:tcPr>
            <w:tcW w:w="6543" w:type="dxa"/>
            <w:tcBorders>
              <w:top w:val="single" w:color="000000" w:sz="6" w:space="0"/>
              <w:left w:val="single" w:color="000000" w:sz="6" w:space="0"/>
              <w:bottom w:val="nil"/>
              <w:right w:val="single" w:color="000000" w:sz="6" w:space="0"/>
            </w:tcBorders>
            <w:vAlign w:val="top"/>
          </w:tcPr>
          <w:p w14:paraId="46D75A33">
            <w:pPr>
              <w:spacing w:line="299" w:lineRule="auto"/>
              <w:rPr>
                <w:rFonts w:ascii="Arial"/>
                <w:sz w:val="21"/>
              </w:rPr>
            </w:pPr>
          </w:p>
          <w:p w14:paraId="0DCACF8C">
            <w:pPr>
              <w:pStyle w:val="6"/>
              <w:spacing w:before="101" w:line="227" w:lineRule="auto"/>
              <w:ind w:left="33"/>
            </w:pPr>
            <w:r>
              <w:rPr>
                <w:spacing w:val="14"/>
              </w:rPr>
              <w:t>完全满足或优于招标文件中《建筑消防设施的</w:t>
            </w:r>
          </w:p>
        </w:tc>
      </w:tr>
      <w:tr w14:paraId="3ADAA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69" w:type="dxa"/>
            <w:vMerge w:val="continue"/>
            <w:tcBorders>
              <w:top w:val="nil"/>
              <w:bottom w:val="nil"/>
            </w:tcBorders>
            <w:vAlign w:val="top"/>
          </w:tcPr>
          <w:p w14:paraId="123F98B4">
            <w:pPr>
              <w:rPr>
                <w:rFonts w:ascii="Arial"/>
                <w:sz w:val="21"/>
              </w:rPr>
            </w:pPr>
          </w:p>
        </w:tc>
        <w:tc>
          <w:tcPr>
            <w:tcW w:w="536" w:type="dxa"/>
            <w:tcBorders>
              <w:top w:val="nil"/>
              <w:bottom w:val="nil"/>
            </w:tcBorders>
            <w:vAlign w:val="top"/>
          </w:tcPr>
          <w:p w14:paraId="3A371C72">
            <w:pPr>
              <w:pStyle w:val="6"/>
              <w:spacing w:before="165" w:line="228" w:lineRule="auto"/>
              <w:ind w:left="119"/>
            </w:pPr>
            <w:r>
              <w:t>术</w:t>
            </w:r>
          </w:p>
        </w:tc>
        <w:tc>
          <w:tcPr>
            <w:tcW w:w="896" w:type="dxa"/>
            <w:tcBorders>
              <w:top w:val="nil"/>
              <w:bottom w:val="nil"/>
            </w:tcBorders>
            <w:vAlign w:val="top"/>
          </w:tcPr>
          <w:p w14:paraId="20A3CD54">
            <w:pPr>
              <w:pStyle w:val="6"/>
              <w:spacing w:before="165" w:line="228" w:lineRule="auto"/>
              <w:ind w:left="151"/>
            </w:pPr>
            <w:r>
              <w:rPr>
                <w:spacing w:val="-8"/>
              </w:rPr>
              <w:t>需求</w:t>
            </w:r>
          </w:p>
        </w:tc>
        <w:tc>
          <w:tcPr>
            <w:tcW w:w="872" w:type="dxa"/>
            <w:tcBorders>
              <w:top w:val="nil"/>
              <w:bottom w:val="nil"/>
              <w:right w:val="single" w:color="000000" w:sz="6" w:space="0"/>
            </w:tcBorders>
            <w:vAlign w:val="top"/>
          </w:tcPr>
          <w:p w14:paraId="2A82D01C">
            <w:pPr>
              <w:pStyle w:val="6"/>
              <w:spacing w:before="166" w:line="229" w:lineRule="auto"/>
              <w:ind w:left="101"/>
            </w:pPr>
            <w:r>
              <w:rPr>
                <w:spacing w:val="-9"/>
              </w:rPr>
              <w:t>10</w:t>
            </w:r>
            <w:r>
              <w:rPr>
                <w:spacing w:val="-49"/>
              </w:rPr>
              <w:t xml:space="preserve"> </w:t>
            </w:r>
            <w:r>
              <w:rPr>
                <w:spacing w:val="-9"/>
              </w:rPr>
              <w:t>分</w:t>
            </w:r>
          </w:p>
        </w:tc>
        <w:tc>
          <w:tcPr>
            <w:tcW w:w="6543" w:type="dxa"/>
            <w:tcBorders>
              <w:top w:val="nil"/>
              <w:left w:val="single" w:color="000000" w:sz="6" w:space="0"/>
              <w:bottom w:val="nil"/>
              <w:right w:val="single" w:color="000000" w:sz="6" w:space="0"/>
            </w:tcBorders>
            <w:vAlign w:val="top"/>
          </w:tcPr>
          <w:p w14:paraId="6AEA1CCC">
            <w:pPr>
              <w:pStyle w:val="6"/>
              <w:spacing w:before="166" w:line="227" w:lineRule="auto"/>
              <w:ind w:left="33"/>
            </w:pPr>
            <w:r>
              <w:rPr>
                <w:spacing w:val="8"/>
              </w:rPr>
              <w:t xml:space="preserve">维护管理 </w:t>
            </w:r>
            <w:r>
              <w:t>GB</w:t>
            </w:r>
            <w:r>
              <w:rPr>
                <w:spacing w:val="8"/>
              </w:rPr>
              <w:t>25201-2010》要求得</w:t>
            </w:r>
            <w:r>
              <w:rPr>
                <w:spacing w:val="-31"/>
              </w:rPr>
              <w:t xml:space="preserve"> </w:t>
            </w:r>
            <w:r>
              <w:rPr>
                <w:spacing w:val="8"/>
              </w:rPr>
              <w:t>10</w:t>
            </w:r>
            <w:r>
              <w:rPr>
                <w:spacing w:val="-42"/>
              </w:rPr>
              <w:t xml:space="preserve"> </w:t>
            </w:r>
            <w:r>
              <w:rPr>
                <w:spacing w:val="8"/>
              </w:rPr>
              <w:t>分；每负</w:t>
            </w:r>
          </w:p>
        </w:tc>
      </w:tr>
      <w:tr w14:paraId="352BE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69" w:type="dxa"/>
            <w:vMerge w:val="continue"/>
            <w:tcBorders>
              <w:top w:val="nil"/>
            </w:tcBorders>
            <w:vAlign w:val="top"/>
          </w:tcPr>
          <w:p w14:paraId="0197BC33">
            <w:pPr>
              <w:rPr>
                <w:rFonts w:ascii="Arial"/>
                <w:sz w:val="21"/>
              </w:rPr>
            </w:pPr>
          </w:p>
        </w:tc>
        <w:tc>
          <w:tcPr>
            <w:tcW w:w="536" w:type="dxa"/>
            <w:tcBorders>
              <w:top w:val="nil"/>
            </w:tcBorders>
            <w:vAlign w:val="top"/>
          </w:tcPr>
          <w:p w14:paraId="171385D5">
            <w:pPr>
              <w:pStyle w:val="6"/>
              <w:spacing w:before="167" w:line="231" w:lineRule="auto"/>
              <w:ind w:left="124"/>
            </w:pPr>
            <w:r>
              <w:t>要</w:t>
            </w:r>
          </w:p>
        </w:tc>
        <w:tc>
          <w:tcPr>
            <w:tcW w:w="896" w:type="dxa"/>
            <w:tcBorders>
              <w:top w:val="nil"/>
            </w:tcBorders>
            <w:vAlign w:val="top"/>
          </w:tcPr>
          <w:p w14:paraId="3FDD7D41">
            <w:pPr>
              <w:pStyle w:val="6"/>
              <w:spacing w:before="167" w:line="229" w:lineRule="auto"/>
              <w:ind w:left="142"/>
            </w:pPr>
            <w:r>
              <w:rPr>
                <w:spacing w:val="-4"/>
              </w:rPr>
              <w:t>条款</w:t>
            </w:r>
          </w:p>
        </w:tc>
        <w:tc>
          <w:tcPr>
            <w:tcW w:w="872" w:type="dxa"/>
            <w:tcBorders>
              <w:top w:val="nil"/>
              <w:right w:val="single" w:color="000000" w:sz="6" w:space="0"/>
            </w:tcBorders>
            <w:vAlign w:val="top"/>
          </w:tcPr>
          <w:p w14:paraId="17DA7598">
            <w:pPr>
              <w:rPr>
                <w:rFonts w:ascii="Arial"/>
                <w:sz w:val="21"/>
              </w:rPr>
            </w:pPr>
          </w:p>
        </w:tc>
        <w:tc>
          <w:tcPr>
            <w:tcW w:w="6543" w:type="dxa"/>
            <w:tcBorders>
              <w:top w:val="nil"/>
              <w:left w:val="single" w:color="000000" w:sz="6" w:space="0"/>
              <w:bottom w:val="single" w:color="000000" w:sz="6" w:space="0"/>
              <w:right w:val="single" w:color="000000" w:sz="6" w:space="0"/>
            </w:tcBorders>
            <w:vAlign w:val="top"/>
          </w:tcPr>
          <w:p w14:paraId="46C7CDE4">
            <w:pPr>
              <w:pStyle w:val="6"/>
              <w:spacing w:before="167" w:line="228" w:lineRule="auto"/>
              <w:ind w:left="27"/>
            </w:pPr>
            <w:r>
              <w:rPr>
                <w:spacing w:val="2"/>
              </w:rPr>
              <w:t>偏离一项扣</w:t>
            </w:r>
            <w:r>
              <w:rPr>
                <w:spacing w:val="-35"/>
              </w:rPr>
              <w:t xml:space="preserve"> </w:t>
            </w:r>
            <w:r>
              <w:rPr>
                <w:spacing w:val="2"/>
              </w:rPr>
              <w:t>1</w:t>
            </w:r>
            <w:r>
              <w:rPr>
                <w:spacing w:val="-50"/>
              </w:rPr>
              <w:t xml:space="preserve"> </w:t>
            </w:r>
            <w:r>
              <w:rPr>
                <w:spacing w:val="2"/>
              </w:rPr>
              <w:t>分，扣完为止。</w:t>
            </w:r>
          </w:p>
        </w:tc>
      </w:tr>
    </w:tbl>
    <w:p w14:paraId="511A995F">
      <w:pPr>
        <w:pStyle w:val="2"/>
      </w:pPr>
    </w:p>
    <w:p w14:paraId="5F16A300">
      <w:pPr>
        <w:sectPr>
          <w:pgSz w:w="11906" w:h="16839"/>
          <w:pgMar w:top="1431" w:right="1312" w:bottom="0" w:left="1162" w:header="0" w:footer="0" w:gutter="0"/>
          <w:cols w:space="720" w:num="1"/>
        </w:sectPr>
      </w:pPr>
    </w:p>
    <w:p w14:paraId="54AF5A17">
      <w:pPr>
        <w:spacing w:line="91" w:lineRule="auto"/>
        <w:rPr>
          <w:rFonts w:ascii="Arial"/>
          <w:sz w:val="2"/>
        </w:rPr>
      </w:pPr>
    </w:p>
    <w:tbl>
      <w:tblPr>
        <w:tblStyle w:val="5"/>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536"/>
        <w:gridCol w:w="897"/>
        <w:gridCol w:w="872"/>
        <w:gridCol w:w="6545"/>
      </w:tblGrid>
      <w:tr w14:paraId="7D6D7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566" w:type="dxa"/>
            <w:vMerge w:val="restart"/>
            <w:tcBorders>
              <w:bottom w:val="nil"/>
            </w:tcBorders>
            <w:vAlign w:val="top"/>
          </w:tcPr>
          <w:p w14:paraId="2D9D31B4">
            <w:pPr>
              <w:spacing w:line="244" w:lineRule="auto"/>
              <w:rPr>
                <w:rFonts w:ascii="Arial"/>
                <w:sz w:val="21"/>
              </w:rPr>
            </w:pPr>
          </w:p>
          <w:p w14:paraId="1CF440A4">
            <w:pPr>
              <w:spacing w:line="244" w:lineRule="auto"/>
              <w:rPr>
                <w:rFonts w:ascii="Arial"/>
                <w:sz w:val="21"/>
              </w:rPr>
            </w:pPr>
          </w:p>
          <w:p w14:paraId="62084D25">
            <w:pPr>
              <w:spacing w:line="244" w:lineRule="auto"/>
              <w:rPr>
                <w:rFonts w:ascii="Arial"/>
                <w:sz w:val="21"/>
              </w:rPr>
            </w:pPr>
          </w:p>
          <w:p w14:paraId="3E8C633E">
            <w:pPr>
              <w:spacing w:line="244" w:lineRule="auto"/>
              <w:rPr>
                <w:rFonts w:ascii="Arial"/>
                <w:sz w:val="21"/>
              </w:rPr>
            </w:pPr>
          </w:p>
          <w:p w14:paraId="2DCAF132">
            <w:pPr>
              <w:spacing w:line="244" w:lineRule="auto"/>
              <w:rPr>
                <w:rFonts w:ascii="Arial"/>
                <w:sz w:val="21"/>
              </w:rPr>
            </w:pPr>
          </w:p>
          <w:p w14:paraId="69C2C9FB">
            <w:pPr>
              <w:spacing w:line="244" w:lineRule="auto"/>
              <w:rPr>
                <w:rFonts w:ascii="Arial"/>
                <w:sz w:val="21"/>
              </w:rPr>
            </w:pPr>
          </w:p>
          <w:p w14:paraId="2470C740">
            <w:pPr>
              <w:spacing w:line="244" w:lineRule="auto"/>
              <w:rPr>
                <w:rFonts w:ascii="Arial"/>
                <w:sz w:val="21"/>
              </w:rPr>
            </w:pPr>
          </w:p>
          <w:p w14:paraId="72D1726A">
            <w:pPr>
              <w:spacing w:line="244" w:lineRule="auto"/>
              <w:rPr>
                <w:rFonts w:ascii="Arial"/>
                <w:sz w:val="21"/>
              </w:rPr>
            </w:pPr>
          </w:p>
          <w:p w14:paraId="588B0A30">
            <w:pPr>
              <w:spacing w:line="244" w:lineRule="auto"/>
              <w:rPr>
                <w:rFonts w:ascii="Arial"/>
                <w:sz w:val="21"/>
              </w:rPr>
            </w:pPr>
          </w:p>
          <w:p w14:paraId="04B81C23">
            <w:pPr>
              <w:spacing w:line="245" w:lineRule="auto"/>
              <w:rPr>
                <w:rFonts w:ascii="Arial"/>
                <w:sz w:val="21"/>
              </w:rPr>
            </w:pPr>
          </w:p>
          <w:p w14:paraId="74ACC543">
            <w:pPr>
              <w:spacing w:line="245" w:lineRule="auto"/>
              <w:rPr>
                <w:rFonts w:ascii="Arial"/>
                <w:sz w:val="21"/>
              </w:rPr>
            </w:pPr>
          </w:p>
          <w:p w14:paraId="6809718E">
            <w:pPr>
              <w:spacing w:line="245" w:lineRule="auto"/>
              <w:rPr>
                <w:rFonts w:ascii="Arial"/>
                <w:sz w:val="21"/>
              </w:rPr>
            </w:pPr>
          </w:p>
          <w:p w14:paraId="621D8A7B">
            <w:pPr>
              <w:spacing w:line="245" w:lineRule="auto"/>
              <w:rPr>
                <w:rFonts w:ascii="Arial"/>
                <w:sz w:val="21"/>
              </w:rPr>
            </w:pPr>
          </w:p>
          <w:p w14:paraId="22F5BEE8">
            <w:pPr>
              <w:spacing w:line="245" w:lineRule="auto"/>
              <w:rPr>
                <w:rFonts w:ascii="Arial"/>
                <w:sz w:val="21"/>
              </w:rPr>
            </w:pPr>
          </w:p>
          <w:p w14:paraId="60A0029B">
            <w:pPr>
              <w:spacing w:line="245" w:lineRule="auto"/>
              <w:rPr>
                <w:rFonts w:ascii="Arial"/>
                <w:sz w:val="21"/>
              </w:rPr>
            </w:pPr>
          </w:p>
          <w:p w14:paraId="134ABE49">
            <w:pPr>
              <w:pStyle w:val="6"/>
              <w:spacing w:before="100" w:line="417" w:lineRule="exact"/>
              <w:ind w:left="212"/>
            </w:pPr>
            <w:r>
              <w:rPr>
                <w:position w:val="2"/>
              </w:rPr>
              <w:t>2</w:t>
            </w:r>
          </w:p>
        </w:tc>
        <w:tc>
          <w:tcPr>
            <w:tcW w:w="536" w:type="dxa"/>
            <w:vMerge w:val="restart"/>
            <w:tcBorders>
              <w:bottom w:val="nil"/>
            </w:tcBorders>
            <w:vAlign w:val="top"/>
          </w:tcPr>
          <w:p w14:paraId="73C740A9">
            <w:pPr>
              <w:pStyle w:val="6"/>
              <w:spacing w:before="172" w:line="228" w:lineRule="auto"/>
              <w:ind w:left="129"/>
            </w:pPr>
            <w:r>
              <w:t>求</w:t>
            </w:r>
          </w:p>
        </w:tc>
        <w:tc>
          <w:tcPr>
            <w:tcW w:w="897" w:type="dxa"/>
            <w:vAlign w:val="top"/>
          </w:tcPr>
          <w:p w14:paraId="1CAEA2E1">
            <w:pPr>
              <w:pStyle w:val="6"/>
              <w:spacing w:before="171" w:line="229" w:lineRule="auto"/>
              <w:ind w:left="152"/>
            </w:pPr>
            <w:r>
              <w:rPr>
                <w:spacing w:val="-7"/>
              </w:rPr>
              <w:t>响应</w:t>
            </w:r>
          </w:p>
          <w:p w14:paraId="3425760A">
            <w:pPr>
              <w:pStyle w:val="6"/>
              <w:spacing w:before="239" w:line="229" w:lineRule="auto"/>
              <w:ind w:left="144"/>
            </w:pPr>
            <w:r>
              <w:rPr>
                <w:spacing w:val="-3"/>
              </w:rPr>
              <w:t>程度</w:t>
            </w:r>
          </w:p>
        </w:tc>
        <w:tc>
          <w:tcPr>
            <w:tcW w:w="872" w:type="dxa"/>
            <w:tcBorders>
              <w:right w:val="single" w:color="000000" w:sz="6" w:space="0"/>
            </w:tcBorders>
            <w:vAlign w:val="top"/>
          </w:tcPr>
          <w:p w14:paraId="75714255">
            <w:pPr>
              <w:rPr>
                <w:rFonts w:ascii="Arial"/>
                <w:sz w:val="21"/>
              </w:rPr>
            </w:pPr>
          </w:p>
        </w:tc>
        <w:tc>
          <w:tcPr>
            <w:tcW w:w="6545" w:type="dxa"/>
            <w:tcBorders>
              <w:top w:val="single" w:color="000000" w:sz="6" w:space="0"/>
              <w:left w:val="single" w:color="000000" w:sz="6" w:space="0"/>
              <w:bottom w:val="single" w:color="000000" w:sz="6" w:space="0"/>
              <w:right w:val="single" w:color="000000" w:sz="6" w:space="0"/>
            </w:tcBorders>
            <w:vAlign w:val="top"/>
          </w:tcPr>
          <w:p w14:paraId="59345885">
            <w:pPr>
              <w:rPr>
                <w:rFonts w:ascii="Arial"/>
                <w:sz w:val="21"/>
              </w:rPr>
            </w:pPr>
          </w:p>
        </w:tc>
      </w:tr>
      <w:tr w14:paraId="5AB4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3" w:hRule="atLeast"/>
        </w:trPr>
        <w:tc>
          <w:tcPr>
            <w:tcW w:w="566" w:type="dxa"/>
            <w:vMerge w:val="continue"/>
            <w:tcBorders>
              <w:top w:val="nil"/>
              <w:bottom w:val="nil"/>
            </w:tcBorders>
            <w:vAlign w:val="top"/>
          </w:tcPr>
          <w:p w14:paraId="688E1FA0">
            <w:pPr>
              <w:rPr>
                <w:rFonts w:ascii="Arial"/>
                <w:sz w:val="21"/>
              </w:rPr>
            </w:pPr>
          </w:p>
        </w:tc>
        <w:tc>
          <w:tcPr>
            <w:tcW w:w="536" w:type="dxa"/>
            <w:vMerge w:val="continue"/>
            <w:tcBorders>
              <w:top w:val="nil"/>
              <w:bottom w:val="nil"/>
            </w:tcBorders>
            <w:vAlign w:val="top"/>
          </w:tcPr>
          <w:p w14:paraId="71EA3C36">
            <w:pPr>
              <w:rPr>
                <w:rFonts w:ascii="Arial"/>
                <w:sz w:val="21"/>
              </w:rPr>
            </w:pPr>
          </w:p>
        </w:tc>
        <w:tc>
          <w:tcPr>
            <w:tcW w:w="897" w:type="dxa"/>
            <w:vAlign w:val="top"/>
          </w:tcPr>
          <w:p w14:paraId="4C5101B2">
            <w:pPr>
              <w:spacing w:line="268" w:lineRule="auto"/>
              <w:rPr>
                <w:rFonts w:ascii="Arial"/>
                <w:sz w:val="21"/>
              </w:rPr>
            </w:pPr>
          </w:p>
          <w:p w14:paraId="45E89634">
            <w:pPr>
              <w:spacing w:line="268" w:lineRule="auto"/>
              <w:rPr>
                <w:rFonts w:ascii="Arial"/>
                <w:sz w:val="21"/>
              </w:rPr>
            </w:pPr>
          </w:p>
          <w:p w14:paraId="5C618636">
            <w:pPr>
              <w:spacing w:line="268" w:lineRule="auto"/>
              <w:rPr>
                <w:rFonts w:ascii="Arial"/>
                <w:sz w:val="21"/>
              </w:rPr>
            </w:pPr>
          </w:p>
          <w:p w14:paraId="08EA15C3">
            <w:pPr>
              <w:spacing w:line="268" w:lineRule="auto"/>
              <w:rPr>
                <w:rFonts w:ascii="Arial"/>
                <w:sz w:val="21"/>
              </w:rPr>
            </w:pPr>
          </w:p>
          <w:p w14:paraId="2FD144EF">
            <w:pPr>
              <w:spacing w:line="268" w:lineRule="auto"/>
              <w:rPr>
                <w:rFonts w:ascii="Arial"/>
                <w:sz w:val="21"/>
              </w:rPr>
            </w:pPr>
          </w:p>
          <w:p w14:paraId="4ACA7D57">
            <w:pPr>
              <w:spacing w:line="268" w:lineRule="auto"/>
              <w:rPr>
                <w:rFonts w:ascii="Arial"/>
                <w:sz w:val="21"/>
              </w:rPr>
            </w:pPr>
          </w:p>
          <w:p w14:paraId="7236B440">
            <w:pPr>
              <w:spacing w:line="269" w:lineRule="auto"/>
              <w:rPr>
                <w:rFonts w:ascii="Arial"/>
                <w:sz w:val="21"/>
              </w:rPr>
            </w:pPr>
          </w:p>
          <w:p w14:paraId="4A5D8B86">
            <w:pPr>
              <w:spacing w:line="269" w:lineRule="auto"/>
              <w:rPr>
                <w:rFonts w:ascii="Arial"/>
                <w:sz w:val="21"/>
              </w:rPr>
            </w:pPr>
          </w:p>
          <w:p w14:paraId="63A75355">
            <w:pPr>
              <w:pStyle w:val="6"/>
              <w:spacing w:before="101" w:line="229" w:lineRule="auto"/>
              <w:ind w:left="143"/>
            </w:pPr>
            <w:r>
              <w:rPr>
                <w:spacing w:val="-3"/>
              </w:rPr>
              <w:t>项目</w:t>
            </w:r>
          </w:p>
          <w:p w14:paraId="08C214B8">
            <w:pPr>
              <w:pStyle w:val="6"/>
              <w:spacing w:before="239" w:line="229" w:lineRule="auto"/>
              <w:ind w:left="159"/>
            </w:pPr>
            <w:r>
              <w:rPr>
                <w:spacing w:val="-11"/>
              </w:rPr>
              <w:t>管理</w:t>
            </w:r>
          </w:p>
        </w:tc>
        <w:tc>
          <w:tcPr>
            <w:tcW w:w="872" w:type="dxa"/>
            <w:vAlign w:val="top"/>
          </w:tcPr>
          <w:p w14:paraId="7BD9FD63">
            <w:pPr>
              <w:spacing w:line="245" w:lineRule="auto"/>
              <w:rPr>
                <w:rFonts w:ascii="Arial"/>
                <w:sz w:val="21"/>
              </w:rPr>
            </w:pPr>
          </w:p>
          <w:p w14:paraId="63F51084">
            <w:pPr>
              <w:spacing w:line="245" w:lineRule="auto"/>
              <w:rPr>
                <w:rFonts w:ascii="Arial"/>
                <w:sz w:val="21"/>
              </w:rPr>
            </w:pPr>
          </w:p>
          <w:p w14:paraId="2762E155">
            <w:pPr>
              <w:spacing w:line="245" w:lineRule="auto"/>
              <w:rPr>
                <w:rFonts w:ascii="Arial"/>
                <w:sz w:val="21"/>
              </w:rPr>
            </w:pPr>
          </w:p>
          <w:p w14:paraId="6C51EDFC">
            <w:pPr>
              <w:spacing w:line="245" w:lineRule="auto"/>
              <w:rPr>
                <w:rFonts w:ascii="Arial"/>
                <w:sz w:val="21"/>
              </w:rPr>
            </w:pPr>
          </w:p>
          <w:p w14:paraId="4B77C30E">
            <w:pPr>
              <w:spacing w:line="246" w:lineRule="auto"/>
              <w:rPr>
                <w:rFonts w:ascii="Arial"/>
                <w:sz w:val="21"/>
              </w:rPr>
            </w:pPr>
          </w:p>
          <w:p w14:paraId="556DE73C">
            <w:pPr>
              <w:spacing w:line="246" w:lineRule="auto"/>
              <w:rPr>
                <w:rFonts w:ascii="Arial"/>
                <w:sz w:val="21"/>
              </w:rPr>
            </w:pPr>
          </w:p>
          <w:p w14:paraId="2826E94E">
            <w:pPr>
              <w:spacing w:line="246" w:lineRule="auto"/>
              <w:rPr>
                <w:rFonts w:ascii="Arial"/>
                <w:sz w:val="21"/>
              </w:rPr>
            </w:pPr>
          </w:p>
          <w:p w14:paraId="7A34CA0B">
            <w:pPr>
              <w:spacing w:line="246" w:lineRule="auto"/>
              <w:rPr>
                <w:rFonts w:ascii="Arial"/>
                <w:sz w:val="21"/>
              </w:rPr>
            </w:pPr>
          </w:p>
          <w:p w14:paraId="1A9CBCFE">
            <w:pPr>
              <w:spacing w:line="246" w:lineRule="auto"/>
              <w:rPr>
                <w:rFonts w:ascii="Arial"/>
                <w:sz w:val="21"/>
              </w:rPr>
            </w:pPr>
          </w:p>
          <w:p w14:paraId="4D67A342">
            <w:pPr>
              <w:spacing w:line="246" w:lineRule="auto"/>
              <w:rPr>
                <w:rFonts w:ascii="Arial"/>
                <w:sz w:val="21"/>
              </w:rPr>
            </w:pPr>
          </w:p>
          <w:p w14:paraId="4DA3D1C3">
            <w:pPr>
              <w:pStyle w:val="6"/>
              <w:spacing w:before="101" w:line="229" w:lineRule="auto"/>
              <w:ind w:left="167"/>
            </w:pPr>
            <w:r>
              <w:rPr>
                <w:spacing w:val="-7"/>
              </w:rPr>
              <w:t>5</w:t>
            </w:r>
            <w:r>
              <w:rPr>
                <w:spacing w:val="-50"/>
              </w:rPr>
              <w:t xml:space="preserve"> </w:t>
            </w:r>
            <w:r>
              <w:rPr>
                <w:spacing w:val="-7"/>
              </w:rPr>
              <w:t>分</w:t>
            </w:r>
          </w:p>
        </w:tc>
        <w:tc>
          <w:tcPr>
            <w:tcW w:w="6545" w:type="dxa"/>
            <w:tcBorders>
              <w:top w:val="single" w:color="000000" w:sz="6" w:space="0"/>
            </w:tcBorders>
            <w:vAlign w:val="top"/>
          </w:tcPr>
          <w:p w14:paraId="5D81408F">
            <w:pPr>
              <w:spacing w:line="287" w:lineRule="auto"/>
              <w:rPr>
                <w:rFonts w:ascii="Arial"/>
                <w:sz w:val="21"/>
              </w:rPr>
            </w:pPr>
          </w:p>
          <w:p w14:paraId="12CC8C56">
            <w:pPr>
              <w:pStyle w:val="6"/>
              <w:spacing w:before="101" w:line="371" w:lineRule="auto"/>
              <w:ind w:left="33" w:right="11" w:hanging="1"/>
            </w:pPr>
            <w:r>
              <w:rPr>
                <w:spacing w:val="14"/>
              </w:rPr>
              <w:t>根据本项目的特点及招标文件要求建立项目管</w:t>
            </w:r>
            <w:r>
              <w:rPr>
                <w:spacing w:val="9"/>
              </w:rPr>
              <w:t xml:space="preserve"> </w:t>
            </w:r>
            <w:r>
              <w:rPr>
                <w:spacing w:val="13"/>
              </w:rPr>
              <w:t>理机构，组织健全，职责分工明确进行评审：</w:t>
            </w:r>
          </w:p>
          <w:p w14:paraId="50016B2E">
            <w:pPr>
              <w:pStyle w:val="6"/>
              <w:spacing w:line="357" w:lineRule="auto"/>
              <w:ind w:left="30" w:right="11" w:firstLine="14"/>
              <w:jc w:val="both"/>
            </w:pPr>
            <w:r>
              <w:rPr>
                <w:spacing w:val="13"/>
              </w:rPr>
              <w:t>1.管理机构组织健全，且具备质量管理体系认</w:t>
            </w:r>
            <w:r>
              <w:rPr>
                <w:spacing w:val="2"/>
              </w:rPr>
              <w:t xml:space="preserve"> </w:t>
            </w:r>
            <w:r>
              <w:rPr>
                <w:spacing w:val="11"/>
              </w:rPr>
              <w:t>证；配置齐全合理得</w:t>
            </w:r>
            <w:r>
              <w:rPr>
                <w:spacing w:val="-54"/>
              </w:rPr>
              <w:t xml:space="preserve"> </w:t>
            </w:r>
            <w:r>
              <w:rPr>
                <w:spacing w:val="11"/>
              </w:rPr>
              <w:t>5</w:t>
            </w:r>
            <w:r>
              <w:rPr>
                <w:spacing w:val="-43"/>
              </w:rPr>
              <w:t xml:space="preserve"> </w:t>
            </w:r>
            <w:r>
              <w:rPr>
                <w:spacing w:val="11"/>
              </w:rPr>
              <w:t>分；2.管理机构组织基</w:t>
            </w:r>
            <w:r>
              <w:t xml:space="preserve"> </w:t>
            </w:r>
            <w:r>
              <w:rPr>
                <w:spacing w:val="11"/>
              </w:rPr>
              <w:t>本健全，配置较齐全合理得</w:t>
            </w:r>
            <w:r>
              <w:rPr>
                <w:spacing w:val="-51"/>
              </w:rPr>
              <w:t xml:space="preserve"> </w:t>
            </w:r>
            <w:r>
              <w:rPr>
                <w:spacing w:val="11"/>
              </w:rPr>
              <w:t>3</w:t>
            </w:r>
            <w:r>
              <w:rPr>
                <w:spacing w:val="-45"/>
              </w:rPr>
              <w:t xml:space="preserve"> </w:t>
            </w:r>
            <w:r>
              <w:rPr>
                <w:spacing w:val="11"/>
              </w:rPr>
              <w:t>分；3.管理机构</w:t>
            </w:r>
            <w:r>
              <w:t xml:space="preserve"> </w:t>
            </w:r>
            <w:r>
              <w:rPr>
                <w:spacing w:val="3"/>
              </w:rPr>
              <w:t>组织不健全，配置基本齐全合理得</w:t>
            </w:r>
            <w:r>
              <w:rPr>
                <w:spacing w:val="-37"/>
              </w:rPr>
              <w:t xml:space="preserve"> </w:t>
            </w:r>
            <w:r>
              <w:rPr>
                <w:spacing w:val="3"/>
              </w:rPr>
              <w:t>1</w:t>
            </w:r>
            <w:r>
              <w:rPr>
                <w:spacing w:val="-50"/>
              </w:rPr>
              <w:t xml:space="preserve"> </w:t>
            </w:r>
            <w:r>
              <w:rPr>
                <w:spacing w:val="3"/>
              </w:rPr>
              <w:t>分； 4.管</w:t>
            </w:r>
            <w:r>
              <w:t xml:space="preserve"> </w:t>
            </w:r>
            <w:r>
              <w:rPr>
                <w:spacing w:val="14"/>
              </w:rPr>
              <w:t>理机构组织不健全，配置不合理或未提供相关</w:t>
            </w:r>
            <w:r>
              <w:rPr>
                <w:spacing w:val="12"/>
              </w:rPr>
              <w:t xml:space="preserve"> </w:t>
            </w:r>
            <w:r>
              <w:rPr>
                <w:spacing w:val="4"/>
              </w:rPr>
              <w:t>内容不得分。</w:t>
            </w:r>
          </w:p>
        </w:tc>
      </w:tr>
      <w:tr w14:paraId="1E4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0" w:hRule="atLeast"/>
        </w:trPr>
        <w:tc>
          <w:tcPr>
            <w:tcW w:w="566" w:type="dxa"/>
            <w:vMerge w:val="continue"/>
            <w:tcBorders>
              <w:top w:val="nil"/>
            </w:tcBorders>
            <w:vAlign w:val="top"/>
          </w:tcPr>
          <w:p w14:paraId="46502314">
            <w:pPr>
              <w:rPr>
                <w:rFonts w:ascii="Arial"/>
                <w:sz w:val="21"/>
              </w:rPr>
            </w:pPr>
          </w:p>
        </w:tc>
        <w:tc>
          <w:tcPr>
            <w:tcW w:w="536" w:type="dxa"/>
            <w:vMerge w:val="continue"/>
            <w:tcBorders>
              <w:top w:val="nil"/>
            </w:tcBorders>
            <w:vAlign w:val="top"/>
          </w:tcPr>
          <w:p w14:paraId="1E752C83">
            <w:pPr>
              <w:rPr>
                <w:rFonts w:ascii="Arial"/>
                <w:sz w:val="21"/>
              </w:rPr>
            </w:pPr>
          </w:p>
        </w:tc>
        <w:tc>
          <w:tcPr>
            <w:tcW w:w="897" w:type="dxa"/>
            <w:vAlign w:val="top"/>
          </w:tcPr>
          <w:p w14:paraId="26AFE436">
            <w:pPr>
              <w:spacing w:line="252" w:lineRule="auto"/>
              <w:rPr>
                <w:rFonts w:ascii="Arial"/>
                <w:sz w:val="21"/>
              </w:rPr>
            </w:pPr>
          </w:p>
          <w:p w14:paraId="2AD3FA85">
            <w:pPr>
              <w:spacing w:line="252" w:lineRule="auto"/>
              <w:rPr>
                <w:rFonts w:ascii="Arial"/>
                <w:sz w:val="21"/>
              </w:rPr>
            </w:pPr>
          </w:p>
          <w:p w14:paraId="2C950352">
            <w:pPr>
              <w:spacing w:line="252" w:lineRule="auto"/>
              <w:rPr>
                <w:rFonts w:ascii="Arial"/>
                <w:sz w:val="21"/>
              </w:rPr>
            </w:pPr>
          </w:p>
          <w:p w14:paraId="4F03535C">
            <w:pPr>
              <w:spacing w:line="252" w:lineRule="auto"/>
              <w:rPr>
                <w:rFonts w:ascii="Arial"/>
                <w:sz w:val="21"/>
              </w:rPr>
            </w:pPr>
          </w:p>
          <w:p w14:paraId="71DE3F83">
            <w:pPr>
              <w:spacing w:line="252" w:lineRule="auto"/>
              <w:rPr>
                <w:rFonts w:ascii="Arial"/>
                <w:sz w:val="21"/>
              </w:rPr>
            </w:pPr>
          </w:p>
          <w:p w14:paraId="2BE39596">
            <w:pPr>
              <w:spacing w:line="252" w:lineRule="auto"/>
              <w:rPr>
                <w:rFonts w:ascii="Arial"/>
                <w:sz w:val="21"/>
              </w:rPr>
            </w:pPr>
          </w:p>
          <w:p w14:paraId="1656464F">
            <w:pPr>
              <w:spacing w:line="252" w:lineRule="auto"/>
              <w:rPr>
                <w:rFonts w:ascii="Arial"/>
                <w:sz w:val="21"/>
              </w:rPr>
            </w:pPr>
          </w:p>
          <w:p w14:paraId="5A397CF7">
            <w:pPr>
              <w:spacing w:line="252" w:lineRule="auto"/>
              <w:rPr>
                <w:rFonts w:ascii="Arial"/>
                <w:sz w:val="21"/>
              </w:rPr>
            </w:pPr>
          </w:p>
          <w:p w14:paraId="2B1469EA">
            <w:pPr>
              <w:spacing w:line="252" w:lineRule="auto"/>
              <w:rPr>
                <w:rFonts w:ascii="Arial"/>
                <w:sz w:val="21"/>
              </w:rPr>
            </w:pPr>
          </w:p>
          <w:p w14:paraId="6AD7695F">
            <w:pPr>
              <w:spacing w:line="253" w:lineRule="auto"/>
              <w:rPr>
                <w:rFonts w:ascii="Arial"/>
                <w:sz w:val="21"/>
              </w:rPr>
            </w:pPr>
          </w:p>
          <w:p w14:paraId="53513266">
            <w:pPr>
              <w:spacing w:line="253" w:lineRule="auto"/>
              <w:rPr>
                <w:rFonts w:ascii="Arial"/>
                <w:sz w:val="21"/>
              </w:rPr>
            </w:pPr>
          </w:p>
          <w:p w14:paraId="493E6FF4">
            <w:pPr>
              <w:pStyle w:val="6"/>
              <w:spacing w:before="101" w:line="226" w:lineRule="auto"/>
              <w:ind w:left="148"/>
            </w:pPr>
            <w:r>
              <w:rPr>
                <w:spacing w:val="-5"/>
              </w:rPr>
              <w:t>维保</w:t>
            </w:r>
          </w:p>
          <w:p w14:paraId="41867DDA">
            <w:pPr>
              <w:pStyle w:val="6"/>
              <w:spacing w:before="243" w:line="229" w:lineRule="auto"/>
              <w:ind w:left="149"/>
            </w:pPr>
            <w:r>
              <w:rPr>
                <w:spacing w:val="-6"/>
              </w:rPr>
              <w:t>方案</w:t>
            </w:r>
          </w:p>
        </w:tc>
        <w:tc>
          <w:tcPr>
            <w:tcW w:w="872" w:type="dxa"/>
            <w:vAlign w:val="top"/>
          </w:tcPr>
          <w:p w14:paraId="4D03A4BF">
            <w:pPr>
              <w:spacing w:line="257" w:lineRule="auto"/>
              <w:rPr>
                <w:rFonts w:ascii="Arial"/>
                <w:sz w:val="21"/>
              </w:rPr>
            </w:pPr>
          </w:p>
          <w:p w14:paraId="5E38E361">
            <w:pPr>
              <w:spacing w:line="257" w:lineRule="auto"/>
              <w:rPr>
                <w:rFonts w:ascii="Arial"/>
                <w:sz w:val="21"/>
              </w:rPr>
            </w:pPr>
          </w:p>
          <w:p w14:paraId="6DD9FD5F">
            <w:pPr>
              <w:spacing w:line="257" w:lineRule="auto"/>
              <w:rPr>
                <w:rFonts w:ascii="Arial"/>
                <w:sz w:val="21"/>
              </w:rPr>
            </w:pPr>
          </w:p>
          <w:p w14:paraId="14EEF50F">
            <w:pPr>
              <w:spacing w:line="257" w:lineRule="auto"/>
              <w:rPr>
                <w:rFonts w:ascii="Arial"/>
                <w:sz w:val="21"/>
              </w:rPr>
            </w:pPr>
          </w:p>
          <w:p w14:paraId="36C182A5">
            <w:pPr>
              <w:spacing w:line="257" w:lineRule="auto"/>
              <w:rPr>
                <w:rFonts w:ascii="Arial"/>
                <w:sz w:val="21"/>
              </w:rPr>
            </w:pPr>
          </w:p>
          <w:p w14:paraId="1E2F55E6">
            <w:pPr>
              <w:spacing w:line="257" w:lineRule="auto"/>
              <w:rPr>
                <w:rFonts w:ascii="Arial"/>
                <w:sz w:val="21"/>
              </w:rPr>
            </w:pPr>
          </w:p>
          <w:p w14:paraId="08D42D5F">
            <w:pPr>
              <w:spacing w:line="257" w:lineRule="auto"/>
              <w:rPr>
                <w:rFonts w:ascii="Arial"/>
                <w:sz w:val="21"/>
              </w:rPr>
            </w:pPr>
          </w:p>
          <w:p w14:paraId="419417F9">
            <w:pPr>
              <w:spacing w:line="257" w:lineRule="auto"/>
              <w:rPr>
                <w:rFonts w:ascii="Arial"/>
                <w:sz w:val="21"/>
              </w:rPr>
            </w:pPr>
          </w:p>
          <w:p w14:paraId="4E01F586">
            <w:pPr>
              <w:spacing w:line="257" w:lineRule="auto"/>
              <w:rPr>
                <w:rFonts w:ascii="Arial"/>
                <w:sz w:val="21"/>
              </w:rPr>
            </w:pPr>
          </w:p>
          <w:p w14:paraId="347EA384">
            <w:pPr>
              <w:spacing w:line="257" w:lineRule="auto"/>
              <w:rPr>
                <w:rFonts w:ascii="Arial"/>
                <w:sz w:val="21"/>
              </w:rPr>
            </w:pPr>
          </w:p>
          <w:p w14:paraId="5289596D">
            <w:pPr>
              <w:spacing w:line="257" w:lineRule="auto"/>
              <w:rPr>
                <w:rFonts w:ascii="Arial"/>
                <w:sz w:val="21"/>
              </w:rPr>
            </w:pPr>
          </w:p>
          <w:p w14:paraId="43A206E4">
            <w:pPr>
              <w:spacing w:line="257" w:lineRule="auto"/>
              <w:rPr>
                <w:rFonts w:ascii="Arial"/>
                <w:sz w:val="21"/>
              </w:rPr>
            </w:pPr>
          </w:p>
          <w:p w14:paraId="1FC79D42">
            <w:pPr>
              <w:pStyle w:val="6"/>
              <w:spacing w:before="101" w:line="229" w:lineRule="auto"/>
              <w:ind w:left="103"/>
            </w:pPr>
            <w:r>
              <w:rPr>
                <w:spacing w:val="-9"/>
              </w:rPr>
              <w:t>10</w:t>
            </w:r>
            <w:r>
              <w:rPr>
                <w:spacing w:val="-49"/>
              </w:rPr>
              <w:t xml:space="preserve"> </w:t>
            </w:r>
            <w:r>
              <w:rPr>
                <w:spacing w:val="-9"/>
              </w:rPr>
              <w:t>分</w:t>
            </w:r>
          </w:p>
        </w:tc>
        <w:tc>
          <w:tcPr>
            <w:tcW w:w="6545" w:type="dxa"/>
            <w:vAlign w:val="top"/>
          </w:tcPr>
          <w:p w14:paraId="5EB7807B">
            <w:pPr>
              <w:spacing w:line="292" w:lineRule="auto"/>
              <w:rPr>
                <w:rFonts w:ascii="Arial"/>
                <w:sz w:val="21"/>
              </w:rPr>
            </w:pPr>
          </w:p>
          <w:p w14:paraId="3AE3EC0B">
            <w:pPr>
              <w:pStyle w:val="6"/>
              <w:spacing w:before="100" w:line="363" w:lineRule="auto"/>
              <w:ind w:left="31" w:firstLine="6"/>
            </w:pPr>
            <w:r>
              <w:rPr>
                <w:spacing w:val="-1"/>
              </w:rPr>
              <w:t>维保方案合理、科学，能突出重点、结合实际、</w:t>
            </w:r>
            <w:r>
              <w:rPr>
                <w:spacing w:val="7"/>
              </w:rPr>
              <w:t xml:space="preserve"> </w:t>
            </w:r>
            <w:r>
              <w:rPr>
                <w:spacing w:val="10"/>
              </w:rPr>
              <w:t>按现行消防规范和标准进行组织维保，维保方</w:t>
            </w:r>
            <w:r>
              <w:rPr>
                <w:spacing w:val="1"/>
              </w:rPr>
              <w:t xml:space="preserve"> </w:t>
            </w:r>
            <w:r>
              <w:rPr>
                <w:spacing w:val="10"/>
              </w:rPr>
              <w:t>案完全涵盖招标范围，实施消防维保、建立消</w:t>
            </w:r>
            <w:r>
              <w:rPr>
                <w:spacing w:val="1"/>
              </w:rPr>
              <w:t xml:space="preserve"> </w:t>
            </w:r>
            <w:r>
              <w:rPr>
                <w:spacing w:val="10"/>
              </w:rPr>
              <w:t>防档案、制订整改方案等各分项项目均有完整</w:t>
            </w:r>
            <w:r>
              <w:rPr>
                <w:spacing w:val="1"/>
              </w:rPr>
              <w:t xml:space="preserve"> </w:t>
            </w:r>
            <w:r>
              <w:rPr>
                <w:spacing w:val="11"/>
              </w:rPr>
              <w:t>的分步实施方案进行评审：1.维保方案合理、</w:t>
            </w:r>
            <w:r>
              <w:rPr>
                <w:spacing w:val="7"/>
              </w:rPr>
              <w:t xml:space="preserve"> </w:t>
            </w:r>
            <w:r>
              <w:rPr>
                <w:spacing w:val="-1"/>
              </w:rPr>
              <w:t>全面、科学，能完全满足要求得</w:t>
            </w:r>
            <w:r>
              <w:rPr>
                <w:spacing w:val="-36"/>
              </w:rPr>
              <w:t xml:space="preserve"> </w:t>
            </w:r>
            <w:r>
              <w:rPr>
                <w:spacing w:val="-1"/>
              </w:rPr>
              <w:t>10</w:t>
            </w:r>
            <w:r>
              <w:rPr>
                <w:spacing w:val="-54"/>
              </w:rPr>
              <w:t xml:space="preserve"> </w:t>
            </w:r>
            <w:r>
              <w:rPr>
                <w:spacing w:val="-1"/>
              </w:rPr>
              <w:t>分；2.维保</w:t>
            </w:r>
            <w:r>
              <w:t xml:space="preserve"> </w:t>
            </w:r>
            <w:r>
              <w:rPr>
                <w:spacing w:val="-3"/>
              </w:rPr>
              <w:t>方案较合理、全面，基本能满足要求得6</w:t>
            </w:r>
            <w:r>
              <w:rPr>
                <w:spacing w:val="-44"/>
              </w:rPr>
              <w:t xml:space="preserve"> </w:t>
            </w:r>
            <w:r>
              <w:rPr>
                <w:spacing w:val="-3"/>
              </w:rPr>
              <w:t>分；3.</w:t>
            </w:r>
            <w:r>
              <w:t xml:space="preserve"> </w:t>
            </w:r>
            <w:r>
              <w:rPr>
                <w:spacing w:val="12"/>
              </w:rPr>
              <w:t>维保方案合理但不全面，勉强能满足要求得</w:t>
            </w:r>
            <w:r>
              <w:rPr>
                <w:spacing w:val="-40"/>
              </w:rPr>
              <w:t xml:space="preserve"> </w:t>
            </w:r>
            <w:r>
              <w:rPr>
                <w:spacing w:val="12"/>
              </w:rPr>
              <w:t>2</w:t>
            </w:r>
            <w:r>
              <w:t xml:space="preserve"> </w:t>
            </w:r>
            <w:r>
              <w:rPr>
                <w:spacing w:val="3"/>
              </w:rPr>
              <w:t>分；</w:t>
            </w:r>
            <w:r>
              <w:rPr>
                <w:spacing w:val="-20"/>
              </w:rPr>
              <w:t xml:space="preserve"> </w:t>
            </w:r>
            <w:r>
              <w:rPr>
                <w:spacing w:val="3"/>
              </w:rPr>
              <w:t>4.维保方案不合理或未提供维保方案不得</w:t>
            </w:r>
            <w:r>
              <w:t xml:space="preserve"> </w:t>
            </w:r>
            <w:r>
              <w:rPr>
                <w:spacing w:val="-9"/>
              </w:rPr>
              <w:t>分。</w:t>
            </w:r>
          </w:p>
        </w:tc>
      </w:tr>
    </w:tbl>
    <w:p w14:paraId="2F15D8F5">
      <w:pPr>
        <w:pStyle w:val="2"/>
      </w:pPr>
    </w:p>
    <w:p w14:paraId="0E63BFA8">
      <w:pPr>
        <w:sectPr>
          <w:pgSz w:w="11906" w:h="16839"/>
          <w:pgMar w:top="1431" w:right="1312" w:bottom="0" w:left="1164" w:header="0" w:footer="0" w:gutter="0"/>
          <w:cols w:space="720" w:num="1"/>
        </w:sectPr>
      </w:pPr>
    </w:p>
    <w:p w14:paraId="2C718AFD">
      <w:pPr>
        <w:spacing w:line="91" w:lineRule="auto"/>
        <w:rPr>
          <w:rFonts w:ascii="Arial"/>
          <w:sz w:val="2"/>
        </w:rPr>
      </w:pPr>
    </w:p>
    <w:tbl>
      <w:tblPr>
        <w:tblStyle w:val="5"/>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536"/>
        <w:gridCol w:w="897"/>
        <w:gridCol w:w="872"/>
        <w:gridCol w:w="6544"/>
      </w:tblGrid>
      <w:tr w14:paraId="69C2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8" w:hRule="atLeast"/>
        </w:trPr>
        <w:tc>
          <w:tcPr>
            <w:tcW w:w="567" w:type="dxa"/>
            <w:vMerge w:val="restart"/>
            <w:tcBorders>
              <w:bottom w:val="nil"/>
            </w:tcBorders>
            <w:vAlign w:val="top"/>
          </w:tcPr>
          <w:p w14:paraId="6DECEEFD">
            <w:pPr>
              <w:rPr>
                <w:rFonts w:ascii="Arial"/>
                <w:sz w:val="21"/>
              </w:rPr>
            </w:pPr>
          </w:p>
        </w:tc>
        <w:tc>
          <w:tcPr>
            <w:tcW w:w="536" w:type="dxa"/>
            <w:vMerge w:val="restart"/>
            <w:tcBorders>
              <w:bottom w:val="nil"/>
            </w:tcBorders>
            <w:vAlign w:val="top"/>
          </w:tcPr>
          <w:p w14:paraId="4D23BEB1">
            <w:pPr>
              <w:rPr>
                <w:rFonts w:ascii="Arial"/>
                <w:sz w:val="21"/>
              </w:rPr>
            </w:pPr>
          </w:p>
        </w:tc>
        <w:tc>
          <w:tcPr>
            <w:tcW w:w="897" w:type="dxa"/>
            <w:vAlign w:val="top"/>
          </w:tcPr>
          <w:p w14:paraId="7C3B949C">
            <w:pPr>
              <w:spacing w:line="269" w:lineRule="auto"/>
              <w:rPr>
                <w:rFonts w:ascii="Arial"/>
                <w:sz w:val="21"/>
              </w:rPr>
            </w:pPr>
          </w:p>
          <w:p w14:paraId="2885591A">
            <w:pPr>
              <w:spacing w:line="269" w:lineRule="auto"/>
              <w:rPr>
                <w:rFonts w:ascii="Arial"/>
                <w:sz w:val="21"/>
              </w:rPr>
            </w:pPr>
          </w:p>
          <w:p w14:paraId="1F7F0800">
            <w:pPr>
              <w:spacing w:line="269" w:lineRule="auto"/>
              <w:rPr>
                <w:rFonts w:ascii="Arial"/>
                <w:sz w:val="21"/>
              </w:rPr>
            </w:pPr>
          </w:p>
          <w:p w14:paraId="1F32EF72">
            <w:pPr>
              <w:spacing w:line="269" w:lineRule="auto"/>
              <w:rPr>
                <w:rFonts w:ascii="Arial"/>
                <w:sz w:val="21"/>
              </w:rPr>
            </w:pPr>
          </w:p>
          <w:p w14:paraId="70BCF7AC">
            <w:pPr>
              <w:spacing w:line="270" w:lineRule="auto"/>
              <w:rPr>
                <w:rFonts w:ascii="Arial"/>
                <w:sz w:val="21"/>
              </w:rPr>
            </w:pPr>
          </w:p>
          <w:p w14:paraId="4C177F1C">
            <w:pPr>
              <w:spacing w:line="270" w:lineRule="auto"/>
              <w:rPr>
                <w:rFonts w:ascii="Arial"/>
                <w:sz w:val="21"/>
              </w:rPr>
            </w:pPr>
          </w:p>
          <w:p w14:paraId="21CFC6B0">
            <w:pPr>
              <w:spacing w:line="270" w:lineRule="auto"/>
              <w:rPr>
                <w:rFonts w:ascii="Arial"/>
                <w:sz w:val="21"/>
              </w:rPr>
            </w:pPr>
          </w:p>
          <w:p w14:paraId="0D58FB28">
            <w:pPr>
              <w:spacing w:line="270" w:lineRule="auto"/>
              <w:rPr>
                <w:rFonts w:ascii="Arial"/>
                <w:sz w:val="21"/>
              </w:rPr>
            </w:pPr>
          </w:p>
          <w:p w14:paraId="342EFF21">
            <w:pPr>
              <w:pStyle w:val="6"/>
              <w:spacing w:before="101" w:line="229" w:lineRule="auto"/>
              <w:ind w:left="144"/>
            </w:pPr>
            <w:r>
              <w:rPr>
                <w:spacing w:val="-4"/>
              </w:rPr>
              <w:t>安全</w:t>
            </w:r>
          </w:p>
          <w:p w14:paraId="2C32BAD2">
            <w:pPr>
              <w:pStyle w:val="6"/>
              <w:spacing w:before="239" w:line="229" w:lineRule="auto"/>
              <w:ind w:left="140"/>
            </w:pPr>
            <w:r>
              <w:rPr>
                <w:spacing w:val="-2"/>
              </w:rPr>
              <w:t>文明</w:t>
            </w:r>
          </w:p>
          <w:p w14:paraId="6F1F3E24">
            <w:pPr>
              <w:pStyle w:val="6"/>
              <w:spacing w:before="239" w:line="226" w:lineRule="auto"/>
              <w:ind w:left="147"/>
            </w:pPr>
            <w:r>
              <w:rPr>
                <w:spacing w:val="-5"/>
              </w:rPr>
              <w:t>维保</w:t>
            </w:r>
          </w:p>
        </w:tc>
        <w:tc>
          <w:tcPr>
            <w:tcW w:w="872" w:type="dxa"/>
            <w:vAlign w:val="top"/>
          </w:tcPr>
          <w:p w14:paraId="30D875A7">
            <w:pPr>
              <w:spacing w:line="252" w:lineRule="auto"/>
              <w:rPr>
                <w:rFonts w:ascii="Arial"/>
                <w:sz w:val="21"/>
              </w:rPr>
            </w:pPr>
          </w:p>
          <w:p w14:paraId="58983387">
            <w:pPr>
              <w:spacing w:line="252" w:lineRule="auto"/>
              <w:rPr>
                <w:rFonts w:ascii="Arial"/>
                <w:sz w:val="21"/>
              </w:rPr>
            </w:pPr>
          </w:p>
          <w:p w14:paraId="69DEC2CA">
            <w:pPr>
              <w:spacing w:line="252" w:lineRule="auto"/>
              <w:rPr>
                <w:rFonts w:ascii="Arial"/>
                <w:sz w:val="21"/>
              </w:rPr>
            </w:pPr>
          </w:p>
          <w:p w14:paraId="05364D03">
            <w:pPr>
              <w:spacing w:line="252" w:lineRule="auto"/>
              <w:rPr>
                <w:rFonts w:ascii="Arial"/>
                <w:sz w:val="21"/>
              </w:rPr>
            </w:pPr>
          </w:p>
          <w:p w14:paraId="62348439">
            <w:pPr>
              <w:spacing w:line="252" w:lineRule="auto"/>
              <w:rPr>
                <w:rFonts w:ascii="Arial"/>
                <w:sz w:val="21"/>
              </w:rPr>
            </w:pPr>
          </w:p>
          <w:p w14:paraId="35772803">
            <w:pPr>
              <w:spacing w:line="252" w:lineRule="auto"/>
              <w:rPr>
                <w:rFonts w:ascii="Arial"/>
                <w:sz w:val="21"/>
              </w:rPr>
            </w:pPr>
          </w:p>
          <w:p w14:paraId="2D21AA9B">
            <w:pPr>
              <w:spacing w:line="253" w:lineRule="auto"/>
              <w:rPr>
                <w:rFonts w:ascii="Arial"/>
                <w:sz w:val="21"/>
              </w:rPr>
            </w:pPr>
          </w:p>
          <w:p w14:paraId="0AA0F3C8">
            <w:pPr>
              <w:spacing w:line="253" w:lineRule="auto"/>
              <w:rPr>
                <w:rFonts w:ascii="Arial"/>
                <w:sz w:val="21"/>
              </w:rPr>
            </w:pPr>
          </w:p>
          <w:p w14:paraId="21E1022B">
            <w:pPr>
              <w:spacing w:line="253" w:lineRule="auto"/>
              <w:rPr>
                <w:rFonts w:ascii="Arial"/>
                <w:sz w:val="21"/>
              </w:rPr>
            </w:pPr>
          </w:p>
          <w:p w14:paraId="44470EB7">
            <w:pPr>
              <w:spacing w:line="253" w:lineRule="auto"/>
              <w:rPr>
                <w:rFonts w:ascii="Arial"/>
                <w:sz w:val="21"/>
              </w:rPr>
            </w:pPr>
          </w:p>
          <w:p w14:paraId="65BBD12F">
            <w:pPr>
              <w:spacing w:line="253" w:lineRule="auto"/>
              <w:rPr>
                <w:rFonts w:ascii="Arial"/>
                <w:sz w:val="21"/>
              </w:rPr>
            </w:pPr>
          </w:p>
          <w:p w14:paraId="0F69D03C">
            <w:pPr>
              <w:pStyle w:val="6"/>
              <w:spacing w:before="100" w:line="229" w:lineRule="auto"/>
              <w:ind w:left="166"/>
            </w:pPr>
            <w:r>
              <w:rPr>
                <w:spacing w:val="-7"/>
              </w:rPr>
              <w:t>3</w:t>
            </w:r>
            <w:r>
              <w:rPr>
                <w:spacing w:val="-50"/>
              </w:rPr>
              <w:t xml:space="preserve"> </w:t>
            </w:r>
            <w:r>
              <w:rPr>
                <w:spacing w:val="-7"/>
              </w:rPr>
              <w:t>分</w:t>
            </w:r>
          </w:p>
        </w:tc>
        <w:tc>
          <w:tcPr>
            <w:tcW w:w="6544" w:type="dxa"/>
            <w:vAlign w:val="top"/>
          </w:tcPr>
          <w:p w14:paraId="6CBD6E10">
            <w:pPr>
              <w:spacing w:line="292" w:lineRule="auto"/>
              <w:rPr>
                <w:rFonts w:ascii="Arial"/>
                <w:sz w:val="21"/>
              </w:rPr>
            </w:pPr>
          </w:p>
          <w:p w14:paraId="2C41F085">
            <w:pPr>
              <w:pStyle w:val="6"/>
              <w:spacing w:before="101" w:line="372" w:lineRule="auto"/>
              <w:ind w:left="26" w:right="11" w:firstLine="7"/>
              <w:jc w:val="both"/>
            </w:pPr>
            <w:r>
              <w:rPr>
                <w:spacing w:val="14"/>
              </w:rPr>
              <w:t>安全文明管理体系完整，安全防护方案能符合</w:t>
            </w:r>
            <w:r>
              <w:rPr>
                <w:spacing w:val="7"/>
              </w:rPr>
              <w:t xml:space="preserve"> </w:t>
            </w:r>
            <w:r>
              <w:rPr>
                <w:spacing w:val="14"/>
              </w:rPr>
              <w:t xml:space="preserve">要求，能结合采购文件制定针对性强的安全文 明措施，能针对部分高层建筑消防设备的维保 </w:t>
            </w:r>
            <w:r>
              <w:rPr>
                <w:spacing w:val="10"/>
              </w:rPr>
              <w:t>有专门的安全保障措施。</w:t>
            </w:r>
            <w:r>
              <w:rPr>
                <w:spacing w:val="-77"/>
              </w:rPr>
              <w:t xml:space="preserve"> </w:t>
            </w:r>
            <w:r>
              <w:rPr>
                <w:spacing w:val="10"/>
              </w:rPr>
              <w:t>以上内容进行评审：</w:t>
            </w:r>
          </w:p>
          <w:p w14:paraId="1EE92693">
            <w:pPr>
              <w:pStyle w:val="6"/>
              <w:spacing w:before="3" w:line="335" w:lineRule="auto"/>
              <w:ind w:left="31" w:firstLine="12"/>
            </w:pPr>
            <w:r>
              <w:rPr>
                <w:spacing w:val="9"/>
              </w:rPr>
              <w:t>1.安全文明管理体系和措施合理，完全满足要</w:t>
            </w:r>
            <w:r>
              <w:rPr>
                <w:spacing w:val="14"/>
              </w:rPr>
              <w:t xml:space="preserve"> </w:t>
            </w:r>
            <w:r>
              <w:rPr>
                <w:spacing w:val="15"/>
              </w:rPr>
              <w:t>求得</w:t>
            </w:r>
            <w:r>
              <w:rPr>
                <w:spacing w:val="55"/>
              </w:rPr>
              <w:t xml:space="preserve"> </w:t>
            </w:r>
            <w:r>
              <w:rPr>
                <w:spacing w:val="15"/>
              </w:rPr>
              <w:t>3 分；2.安全文明管理体系和措施较合</w:t>
            </w:r>
            <w:r>
              <w:t xml:space="preserve"> 理，基本能满足要求得 2</w:t>
            </w:r>
            <w:r>
              <w:rPr>
                <w:spacing w:val="-51"/>
              </w:rPr>
              <w:t xml:space="preserve"> </w:t>
            </w:r>
            <w:r>
              <w:t>分；</w:t>
            </w:r>
            <w:r>
              <w:rPr>
                <w:spacing w:val="-38"/>
              </w:rPr>
              <w:t xml:space="preserve"> </w:t>
            </w:r>
            <w:r>
              <w:t>3.安全文</w:t>
            </w:r>
            <w:r>
              <w:rPr>
                <w:spacing w:val="-1"/>
              </w:rPr>
              <w:t>明管理</w:t>
            </w:r>
            <w:r>
              <w:t xml:space="preserve"> </w:t>
            </w:r>
            <w:r>
              <w:rPr>
                <w:spacing w:val="-6"/>
              </w:rPr>
              <w:t>体系和措施有缺陷，不能完全满足要求得</w:t>
            </w:r>
            <w:r>
              <w:rPr>
                <w:spacing w:val="-32"/>
              </w:rPr>
              <w:t xml:space="preserve"> </w:t>
            </w:r>
            <w:r>
              <w:rPr>
                <w:spacing w:val="-6"/>
              </w:rPr>
              <w:t>1 分；</w:t>
            </w:r>
          </w:p>
          <w:p w14:paraId="6D36D9E9">
            <w:pPr>
              <w:pStyle w:val="6"/>
              <w:spacing w:before="242" w:line="228" w:lineRule="auto"/>
              <w:ind w:left="19"/>
            </w:pPr>
            <w:r>
              <w:rPr>
                <w:spacing w:val="7"/>
              </w:rPr>
              <w:t>4.未提供安全文明措施不得分。</w:t>
            </w:r>
          </w:p>
        </w:tc>
      </w:tr>
      <w:tr w14:paraId="78370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6" w:hRule="atLeast"/>
        </w:trPr>
        <w:tc>
          <w:tcPr>
            <w:tcW w:w="567" w:type="dxa"/>
            <w:vMerge w:val="continue"/>
            <w:tcBorders>
              <w:top w:val="nil"/>
            </w:tcBorders>
            <w:vAlign w:val="top"/>
          </w:tcPr>
          <w:p w14:paraId="1B7A33F1">
            <w:pPr>
              <w:rPr>
                <w:rFonts w:ascii="Arial"/>
                <w:sz w:val="21"/>
              </w:rPr>
            </w:pPr>
          </w:p>
        </w:tc>
        <w:tc>
          <w:tcPr>
            <w:tcW w:w="536" w:type="dxa"/>
            <w:vMerge w:val="continue"/>
            <w:tcBorders>
              <w:top w:val="nil"/>
            </w:tcBorders>
            <w:vAlign w:val="top"/>
          </w:tcPr>
          <w:p w14:paraId="4B9A127D">
            <w:pPr>
              <w:rPr>
                <w:rFonts w:ascii="Arial"/>
                <w:sz w:val="21"/>
              </w:rPr>
            </w:pPr>
          </w:p>
        </w:tc>
        <w:tc>
          <w:tcPr>
            <w:tcW w:w="897" w:type="dxa"/>
            <w:vAlign w:val="top"/>
          </w:tcPr>
          <w:p w14:paraId="53B63726">
            <w:pPr>
              <w:spacing w:line="255" w:lineRule="auto"/>
              <w:rPr>
                <w:rFonts w:ascii="Arial"/>
                <w:sz w:val="21"/>
              </w:rPr>
            </w:pPr>
          </w:p>
          <w:p w14:paraId="44518BA8">
            <w:pPr>
              <w:spacing w:line="256" w:lineRule="auto"/>
              <w:rPr>
                <w:rFonts w:ascii="Arial"/>
                <w:sz w:val="21"/>
              </w:rPr>
            </w:pPr>
          </w:p>
          <w:p w14:paraId="3E27119B">
            <w:pPr>
              <w:spacing w:line="256" w:lineRule="auto"/>
              <w:rPr>
                <w:rFonts w:ascii="Arial"/>
                <w:sz w:val="21"/>
              </w:rPr>
            </w:pPr>
          </w:p>
          <w:p w14:paraId="13E91688">
            <w:pPr>
              <w:spacing w:line="256" w:lineRule="auto"/>
              <w:rPr>
                <w:rFonts w:ascii="Arial"/>
                <w:sz w:val="21"/>
              </w:rPr>
            </w:pPr>
          </w:p>
          <w:p w14:paraId="7F1D0454">
            <w:pPr>
              <w:spacing w:line="256" w:lineRule="auto"/>
              <w:rPr>
                <w:rFonts w:ascii="Arial"/>
                <w:sz w:val="21"/>
              </w:rPr>
            </w:pPr>
          </w:p>
          <w:p w14:paraId="6A4F784F">
            <w:pPr>
              <w:spacing w:line="256" w:lineRule="auto"/>
              <w:rPr>
                <w:rFonts w:ascii="Arial"/>
                <w:sz w:val="21"/>
              </w:rPr>
            </w:pPr>
          </w:p>
          <w:p w14:paraId="6BCC4FE3">
            <w:pPr>
              <w:pStyle w:val="6"/>
              <w:spacing w:before="100" w:line="231" w:lineRule="auto"/>
              <w:ind w:left="148"/>
            </w:pPr>
            <w:r>
              <w:rPr>
                <w:spacing w:val="-6"/>
              </w:rPr>
              <w:t>质量</w:t>
            </w:r>
          </w:p>
          <w:p w14:paraId="7CF5B37B">
            <w:pPr>
              <w:pStyle w:val="6"/>
              <w:spacing w:before="237" w:line="226" w:lineRule="auto"/>
              <w:ind w:left="142"/>
            </w:pPr>
            <w:r>
              <w:rPr>
                <w:spacing w:val="-3"/>
              </w:rPr>
              <w:t>保证</w:t>
            </w:r>
          </w:p>
          <w:p w14:paraId="1EBCE8F3">
            <w:pPr>
              <w:pStyle w:val="6"/>
              <w:spacing w:before="243" w:line="229" w:lineRule="auto"/>
              <w:ind w:left="140"/>
            </w:pPr>
            <w:r>
              <w:rPr>
                <w:spacing w:val="-2"/>
              </w:rPr>
              <w:t>措施</w:t>
            </w:r>
          </w:p>
          <w:p w14:paraId="132CD7C2">
            <w:pPr>
              <w:pStyle w:val="6"/>
              <w:spacing w:before="238" w:line="373" w:lineRule="auto"/>
              <w:ind w:left="302" w:right="129" w:hanging="158"/>
            </w:pPr>
            <w:r>
              <w:rPr>
                <w:spacing w:val="-4"/>
              </w:rPr>
              <w:t>及方</w:t>
            </w:r>
            <w:r>
              <w:t xml:space="preserve"> 案</w:t>
            </w:r>
          </w:p>
        </w:tc>
        <w:tc>
          <w:tcPr>
            <w:tcW w:w="872" w:type="dxa"/>
            <w:vAlign w:val="top"/>
          </w:tcPr>
          <w:p w14:paraId="692727D6">
            <w:pPr>
              <w:spacing w:line="252" w:lineRule="auto"/>
              <w:rPr>
                <w:rFonts w:ascii="Arial"/>
                <w:sz w:val="21"/>
              </w:rPr>
            </w:pPr>
          </w:p>
          <w:p w14:paraId="26BD9524">
            <w:pPr>
              <w:spacing w:line="252" w:lineRule="auto"/>
              <w:rPr>
                <w:rFonts w:ascii="Arial"/>
                <w:sz w:val="21"/>
              </w:rPr>
            </w:pPr>
          </w:p>
          <w:p w14:paraId="3209E177">
            <w:pPr>
              <w:spacing w:line="252" w:lineRule="auto"/>
              <w:rPr>
                <w:rFonts w:ascii="Arial"/>
                <w:sz w:val="21"/>
              </w:rPr>
            </w:pPr>
          </w:p>
          <w:p w14:paraId="3A9AEEAF">
            <w:pPr>
              <w:spacing w:line="252" w:lineRule="auto"/>
              <w:rPr>
                <w:rFonts w:ascii="Arial"/>
                <w:sz w:val="21"/>
              </w:rPr>
            </w:pPr>
          </w:p>
          <w:p w14:paraId="57736E54">
            <w:pPr>
              <w:spacing w:line="252" w:lineRule="auto"/>
              <w:rPr>
                <w:rFonts w:ascii="Arial"/>
                <w:sz w:val="21"/>
              </w:rPr>
            </w:pPr>
          </w:p>
          <w:p w14:paraId="7BE49802">
            <w:pPr>
              <w:spacing w:line="252" w:lineRule="auto"/>
              <w:rPr>
                <w:rFonts w:ascii="Arial"/>
                <w:sz w:val="21"/>
              </w:rPr>
            </w:pPr>
          </w:p>
          <w:p w14:paraId="36B338F0">
            <w:pPr>
              <w:spacing w:line="252" w:lineRule="auto"/>
              <w:rPr>
                <w:rFonts w:ascii="Arial"/>
                <w:sz w:val="21"/>
              </w:rPr>
            </w:pPr>
          </w:p>
          <w:p w14:paraId="159DA0BB">
            <w:pPr>
              <w:spacing w:line="253" w:lineRule="auto"/>
              <w:rPr>
                <w:rFonts w:ascii="Arial"/>
                <w:sz w:val="21"/>
              </w:rPr>
            </w:pPr>
          </w:p>
          <w:p w14:paraId="1FC286AA">
            <w:pPr>
              <w:spacing w:line="253" w:lineRule="auto"/>
              <w:rPr>
                <w:rFonts w:ascii="Arial"/>
                <w:sz w:val="21"/>
              </w:rPr>
            </w:pPr>
          </w:p>
          <w:p w14:paraId="3603192D">
            <w:pPr>
              <w:spacing w:line="253" w:lineRule="auto"/>
              <w:rPr>
                <w:rFonts w:ascii="Arial"/>
                <w:sz w:val="21"/>
              </w:rPr>
            </w:pPr>
          </w:p>
          <w:p w14:paraId="71D75025">
            <w:pPr>
              <w:spacing w:line="253" w:lineRule="auto"/>
              <w:rPr>
                <w:rFonts w:ascii="Arial"/>
                <w:sz w:val="21"/>
              </w:rPr>
            </w:pPr>
          </w:p>
          <w:p w14:paraId="200FA77A">
            <w:pPr>
              <w:pStyle w:val="6"/>
              <w:spacing w:before="101" w:line="229" w:lineRule="auto"/>
              <w:ind w:left="168"/>
            </w:pPr>
            <w:r>
              <w:rPr>
                <w:spacing w:val="-8"/>
              </w:rPr>
              <w:t>7</w:t>
            </w:r>
            <w:r>
              <w:rPr>
                <w:spacing w:val="-49"/>
              </w:rPr>
              <w:t xml:space="preserve"> </w:t>
            </w:r>
            <w:r>
              <w:rPr>
                <w:spacing w:val="-8"/>
              </w:rPr>
              <w:t>分</w:t>
            </w:r>
          </w:p>
        </w:tc>
        <w:tc>
          <w:tcPr>
            <w:tcW w:w="6544" w:type="dxa"/>
            <w:vAlign w:val="top"/>
          </w:tcPr>
          <w:p w14:paraId="400A0702">
            <w:pPr>
              <w:spacing w:line="292" w:lineRule="auto"/>
              <w:rPr>
                <w:rFonts w:ascii="Arial"/>
                <w:sz w:val="21"/>
              </w:rPr>
            </w:pPr>
          </w:p>
          <w:p w14:paraId="74025D09">
            <w:pPr>
              <w:pStyle w:val="6"/>
              <w:spacing w:before="101" w:line="362" w:lineRule="auto"/>
              <w:ind w:left="30" w:right="11" w:firstLine="7"/>
            </w:pPr>
            <w:r>
              <w:rPr>
                <w:spacing w:val="14"/>
              </w:rPr>
              <w:t>质量保证措施及方案完整、合理，能完全满足</w:t>
            </w:r>
            <w:r>
              <w:rPr>
                <w:spacing w:val="3"/>
              </w:rPr>
              <w:t xml:space="preserve"> </w:t>
            </w:r>
            <w:r>
              <w:rPr>
                <w:spacing w:val="14"/>
              </w:rPr>
              <w:t>项目质量整体控制，采用的维保检验工具等能</w:t>
            </w:r>
            <w:r>
              <w:rPr>
                <w:spacing w:val="11"/>
              </w:rPr>
              <w:t xml:space="preserve"> </w:t>
            </w:r>
            <w:r>
              <w:rPr>
                <w:spacing w:val="14"/>
              </w:rPr>
              <w:t>满足项目质量的要求，维保成果有专人抽查、</w:t>
            </w:r>
            <w:r>
              <w:rPr>
                <w:spacing w:val="11"/>
              </w:rPr>
              <w:t xml:space="preserve"> </w:t>
            </w:r>
            <w:r>
              <w:rPr>
                <w:spacing w:val="10"/>
              </w:rPr>
              <w:t>复检。</w:t>
            </w:r>
            <w:r>
              <w:rPr>
                <w:spacing w:val="-77"/>
              </w:rPr>
              <w:t xml:space="preserve"> </w:t>
            </w:r>
            <w:r>
              <w:rPr>
                <w:spacing w:val="10"/>
              </w:rPr>
              <w:t>以上内容进行评审：1.质量保证措施及</w:t>
            </w:r>
            <w:r>
              <w:t xml:space="preserve"> </w:t>
            </w:r>
            <w:r>
              <w:rPr>
                <w:spacing w:val="10"/>
              </w:rPr>
              <w:t>方案合理，完全满足要求得</w:t>
            </w:r>
            <w:r>
              <w:rPr>
                <w:spacing w:val="-32"/>
              </w:rPr>
              <w:t xml:space="preserve"> </w:t>
            </w:r>
            <w:r>
              <w:rPr>
                <w:spacing w:val="10"/>
              </w:rPr>
              <w:t>7</w:t>
            </w:r>
            <w:r>
              <w:rPr>
                <w:spacing w:val="-45"/>
              </w:rPr>
              <w:t xml:space="preserve"> </w:t>
            </w:r>
            <w:r>
              <w:rPr>
                <w:spacing w:val="10"/>
              </w:rPr>
              <w:t>分；2.质量保证</w:t>
            </w:r>
            <w:r>
              <w:t xml:space="preserve"> </w:t>
            </w:r>
            <w:r>
              <w:rPr>
                <w:spacing w:val="-1"/>
              </w:rPr>
              <w:t>措施及方案较合理，基本能满足要求得</w:t>
            </w:r>
            <w:r>
              <w:rPr>
                <w:spacing w:val="-82"/>
              </w:rPr>
              <w:t xml:space="preserve"> </w:t>
            </w:r>
            <w:r>
              <w:rPr>
                <w:spacing w:val="-1"/>
              </w:rPr>
              <w:t>4</w:t>
            </w:r>
            <w:r>
              <w:rPr>
                <w:spacing w:val="-71"/>
              </w:rPr>
              <w:t xml:space="preserve"> </w:t>
            </w:r>
            <w:r>
              <w:rPr>
                <w:spacing w:val="-1"/>
              </w:rPr>
              <w:t>分；3.</w:t>
            </w:r>
            <w:r>
              <w:t xml:space="preserve"> </w:t>
            </w:r>
            <w:r>
              <w:rPr>
                <w:spacing w:val="14"/>
              </w:rPr>
              <w:t>质量保证措施及方案有缺陷，不能完全满足要</w:t>
            </w:r>
            <w:r>
              <w:rPr>
                <w:spacing w:val="11"/>
              </w:rPr>
              <w:t xml:space="preserve"> </w:t>
            </w:r>
            <w:r>
              <w:rPr>
                <w:spacing w:val="10"/>
              </w:rPr>
              <w:t>求得</w:t>
            </w:r>
            <w:r>
              <w:rPr>
                <w:spacing w:val="-29"/>
              </w:rPr>
              <w:t xml:space="preserve"> </w:t>
            </w:r>
            <w:r>
              <w:rPr>
                <w:spacing w:val="10"/>
              </w:rPr>
              <w:t>1</w:t>
            </w:r>
            <w:r>
              <w:rPr>
                <w:spacing w:val="-45"/>
              </w:rPr>
              <w:t xml:space="preserve"> </w:t>
            </w:r>
            <w:r>
              <w:rPr>
                <w:spacing w:val="10"/>
              </w:rPr>
              <w:t>分；4.未提供质量保证措施及方案不得</w:t>
            </w:r>
            <w:r>
              <w:t xml:space="preserve"> </w:t>
            </w:r>
            <w:r>
              <w:rPr>
                <w:spacing w:val="-7"/>
              </w:rPr>
              <w:t>分。</w:t>
            </w:r>
          </w:p>
        </w:tc>
      </w:tr>
    </w:tbl>
    <w:p w14:paraId="553E55DF">
      <w:pPr>
        <w:pStyle w:val="2"/>
      </w:pPr>
    </w:p>
    <w:p w14:paraId="23237538">
      <w:pPr>
        <w:sectPr>
          <w:pgSz w:w="11906" w:h="16839"/>
          <w:pgMar w:top="1431" w:right="1314" w:bottom="0" w:left="1164" w:header="0" w:footer="0" w:gutter="0"/>
          <w:cols w:space="720" w:num="1"/>
        </w:sectPr>
      </w:pPr>
    </w:p>
    <w:p w14:paraId="69C9FFC2">
      <w:pPr>
        <w:spacing w:line="91" w:lineRule="auto"/>
        <w:rPr>
          <w:rFonts w:ascii="Arial"/>
          <w:sz w:val="2"/>
        </w:rPr>
      </w:pPr>
    </w:p>
    <w:tbl>
      <w:tblPr>
        <w:tblStyle w:val="5"/>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536"/>
        <w:gridCol w:w="897"/>
        <w:gridCol w:w="872"/>
        <w:gridCol w:w="6544"/>
      </w:tblGrid>
      <w:tr w14:paraId="221A8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7" w:hRule="atLeast"/>
        </w:trPr>
        <w:tc>
          <w:tcPr>
            <w:tcW w:w="567" w:type="dxa"/>
            <w:vAlign w:val="top"/>
          </w:tcPr>
          <w:p w14:paraId="5B96165F">
            <w:pPr>
              <w:rPr>
                <w:rFonts w:ascii="Arial"/>
                <w:sz w:val="21"/>
              </w:rPr>
            </w:pPr>
          </w:p>
        </w:tc>
        <w:tc>
          <w:tcPr>
            <w:tcW w:w="536" w:type="dxa"/>
            <w:vAlign w:val="top"/>
          </w:tcPr>
          <w:p w14:paraId="24DE2DA3">
            <w:pPr>
              <w:rPr>
                <w:rFonts w:ascii="Arial"/>
                <w:sz w:val="21"/>
              </w:rPr>
            </w:pPr>
          </w:p>
        </w:tc>
        <w:tc>
          <w:tcPr>
            <w:tcW w:w="897" w:type="dxa"/>
            <w:vAlign w:val="top"/>
          </w:tcPr>
          <w:p w14:paraId="02849344">
            <w:pPr>
              <w:spacing w:line="246" w:lineRule="auto"/>
              <w:rPr>
                <w:rFonts w:ascii="Arial"/>
                <w:sz w:val="21"/>
              </w:rPr>
            </w:pPr>
          </w:p>
          <w:p w14:paraId="0065F155">
            <w:pPr>
              <w:spacing w:line="246" w:lineRule="auto"/>
              <w:rPr>
                <w:rFonts w:ascii="Arial"/>
                <w:sz w:val="21"/>
              </w:rPr>
            </w:pPr>
          </w:p>
          <w:p w14:paraId="773FA8E2">
            <w:pPr>
              <w:spacing w:line="246" w:lineRule="auto"/>
              <w:rPr>
                <w:rFonts w:ascii="Arial"/>
                <w:sz w:val="21"/>
              </w:rPr>
            </w:pPr>
          </w:p>
          <w:p w14:paraId="50476372">
            <w:pPr>
              <w:spacing w:line="246" w:lineRule="auto"/>
              <w:rPr>
                <w:rFonts w:ascii="Arial"/>
                <w:sz w:val="21"/>
              </w:rPr>
            </w:pPr>
          </w:p>
          <w:p w14:paraId="690CC8E6">
            <w:pPr>
              <w:spacing w:line="247" w:lineRule="auto"/>
              <w:rPr>
                <w:rFonts w:ascii="Arial"/>
                <w:sz w:val="21"/>
              </w:rPr>
            </w:pPr>
          </w:p>
          <w:p w14:paraId="4082E529">
            <w:pPr>
              <w:spacing w:line="247" w:lineRule="auto"/>
              <w:rPr>
                <w:rFonts w:ascii="Arial"/>
                <w:sz w:val="21"/>
              </w:rPr>
            </w:pPr>
          </w:p>
          <w:p w14:paraId="273F8A86">
            <w:pPr>
              <w:spacing w:line="247" w:lineRule="auto"/>
              <w:rPr>
                <w:rFonts w:ascii="Arial"/>
                <w:sz w:val="21"/>
              </w:rPr>
            </w:pPr>
          </w:p>
          <w:p w14:paraId="19A1FA75">
            <w:pPr>
              <w:spacing w:line="247" w:lineRule="auto"/>
              <w:rPr>
                <w:rFonts w:ascii="Arial"/>
                <w:sz w:val="21"/>
              </w:rPr>
            </w:pPr>
          </w:p>
          <w:p w14:paraId="7350159C">
            <w:pPr>
              <w:spacing w:line="247" w:lineRule="auto"/>
              <w:rPr>
                <w:rFonts w:ascii="Arial"/>
                <w:sz w:val="21"/>
              </w:rPr>
            </w:pPr>
          </w:p>
          <w:p w14:paraId="74947BCE">
            <w:pPr>
              <w:spacing w:line="247" w:lineRule="auto"/>
              <w:rPr>
                <w:rFonts w:ascii="Arial"/>
                <w:sz w:val="21"/>
              </w:rPr>
            </w:pPr>
          </w:p>
          <w:p w14:paraId="584EAB08">
            <w:pPr>
              <w:pStyle w:val="6"/>
              <w:spacing w:before="100" w:line="231" w:lineRule="auto"/>
              <w:ind w:left="140"/>
            </w:pPr>
            <w:r>
              <w:rPr>
                <w:spacing w:val="-2"/>
              </w:rPr>
              <w:t>应急</w:t>
            </w:r>
          </w:p>
          <w:p w14:paraId="7F7EEC43">
            <w:pPr>
              <w:pStyle w:val="6"/>
              <w:spacing w:before="235" w:line="229" w:lineRule="auto"/>
              <w:ind w:left="148"/>
            </w:pPr>
            <w:r>
              <w:rPr>
                <w:spacing w:val="-6"/>
              </w:rPr>
              <w:t>方案</w:t>
            </w:r>
          </w:p>
        </w:tc>
        <w:tc>
          <w:tcPr>
            <w:tcW w:w="872" w:type="dxa"/>
            <w:vAlign w:val="top"/>
          </w:tcPr>
          <w:p w14:paraId="791934AC">
            <w:pPr>
              <w:spacing w:line="252" w:lineRule="auto"/>
              <w:rPr>
                <w:rFonts w:ascii="Arial"/>
                <w:sz w:val="21"/>
              </w:rPr>
            </w:pPr>
          </w:p>
          <w:p w14:paraId="0CD864B3">
            <w:pPr>
              <w:spacing w:line="252" w:lineRule="auto"/>
              <w:rPr>
                <w:rFonts w:ascii="Arial"/>
                <w:sz w:val="21"/>
              </w:rPr>
            </w:pPr>
          </w:p>
          <w:p w14:paraId="233974DF">
            <w:pPr>
              <w:spacing w:line="252" w:lineRule="auto"/>
              <w:rPr>
                <w:rFonts w:ascii="Arial"/>
                <w:sz w:val="21"/>
              </w:rPr>
            </w:pPr>
          </w:p>
          <w:p w14:paraId="7E7EB780">
            <w:pPr>
              <w:spacing w:line="252" w:lineRule="auto"/>
              <w:rPr>
                <w:rFonts w:ascii="Arial"/>
                <w:sz w:val="21"/>
              </w:rPr>
            </w:pPr>
          </w:p>
          <w:p w14:paraId="457F67FD">
            <w:pPr>
              <w:spacing w:line="252" w:lineRule="auto"/>
              <w:rPr>
                <w:rFonts w:ascii="Arial"/>
                <w:sz w:val="21"/>
              </w:rPr>
            </w:pPr>
          </w:p>
          <w:p w14:paraId="73514BBC">
            <w:pPr>
              <w:spacing w:line="252" w:lineRule="auto"/>
              <w:rPr>
                <w:rFonts w:ascii="Arial"/>
                <w:sz w:val="21"/>
              </w:rPr>
            </w:pPr>
          </w:p>
          <w:p w14:paraId="5C1A37F2">
            <w:pPr>
              <w:spacing w:line="253" w:lineRule="auto"/>
              <w:rPr>
                <w:rFonts w:ascii="Arial"/>
                <w:sz w:val="21"/>
              </w:rPr>
            </w:pPr>
          </w:p>
          <w:p w14:paraId="09546C1A">
            <w:pPr>
              <w:spacing w:line="253" w:lineRule="auto"/>
              <w:rPr>
                <w:rFonts w:ascii="Arial"/>
                <w:sz w:val="21"/>
              </w:rPr>
            </w:pPr>
          </w:p>
          <w:p w14:paraId="3FE291BC">
            <w:pPr>
              <w:spacing w:line="253" w:lineRule="auto"/>
              <w:rPr>
                <w:rFonts w:ascii="Arial"/>
                <w:sz w:val="21"/>
              </w:rPr>
            </w:pPr>
          </w:p>
          <w:p w14:paraId="507BD1A0">
            <w:pPr>
              <w:spacing w:line="253" w:lineRule="auto"/>
              <w:rPr>
                <w:rFonts w:ascii="Arial"/>
                <w:sz w:val="21"/>
              </w:rPr>
            </w:pPr>
          </w:p>
          <w:p w14:paraId="704DF41C">
            <w:pPr>
              <w:spacing w:line="253" w:lineRule="auto"/>
              <w:rPr>
                <w:rFonts w:ascii="Arial"/>
                <w:sz w:val="21"/>
              </w:rPr>
            </w:pPr>
          </w:p>
          <w:p w14:paraId="41C5A767">
            <w:pPr>
              <w:pStyle w:val="6"/>
              <w:spacing w:before="100" w:line="229" w:lineRule="auto"/>
              <w:ind w:left="102"/>
            </w:pPr>
            <w:r>
              <w:rPr>
                <w:spacing w:val="-9"/>
              </w:rPr>
              <w:t>10</w:t>
            </w:r>
            <w:r>
              <w:rPr>
                <w:spacing w:val="-49"/>
              </w:rPr>
              <w:t xml:space="preserve"> </w:t>
            </w:r>
            <w:r>
              <w:rPr>
                <w:spacing w:val="-9"/>
              </w:rPr>
              <w:t>分</w:t>
            </w:r>
          </w:p>
        </w:tc>
        <w:tc>
          <w:tcPr>
            <w:tcW w:w="6544" w:type="dxa"/>
            <w:vAlign w:val="top"/>
          </w:tcPr>
          <w:p w14:paraId="3ED9D6A5">
            <w:pPr>
              <w:spacing w:line="291" w:lineRule="auto"/>
              <w:rPr>
                <w:rFonts w:ascii="Arial"/>
                <w:sz w:val="21"/>
              </w:rPr>
            </w:pPr>
          </w:p>
          <w:p w14:paraId="3C8C309D">
            <w:pPr>
              <w:pStyle w:val="6"/>
              <w:spacing w:before="101" w:line="372" w:lineRule="auto"/>
              <w:ind w:left="31"/>
              <w:jc w:val="both"/>
            </w:pPr>
            <w:r>
              <w:rPr>
                <w:spacing w:val="10"/>
              </w:rPr>
              <w:t>根据本项目拟定的突发事件的处理措施应急预</w:t>
            </w:r>
            <w:r>
              <w:t xml:space="preserve"> </w:t>
            </w:r>
            <w:r>
              <w:rPr>
                <w:spacing w:val="10"/>
              </w:rPr>
              <w:t>案全面、科学、合理、可行，针对维保过程中</w:t>
            </w:r>
            <w:r>
              <w:t xml:space="preserve"> </w:t>
            </w:r>
            <w:r>
              <w:rPr>
                <w:spacing w:val="6"/>
              </w:rPr>
              <w:t>可能出现的安全风险有详细的应对措施，</w:t>
            </w:r>
            <w:r>
              <w:rPr>
                <w:spacing w:val="-76"/>
              </w:rPr>
              <w:t xml:space="preserve"> </w:t>
            </w:r>
            <w:r>
              <w:rPr>
                <w:spacing w:val="6"/>
              </w:rPr>
              <w:t>以上</w:t>
            </w:r>
            <w:r>
              <w:t xml:space="preserve"> </w:t>
            </w:r>
            <w:r>
              <w:rPr>
                <w:spacing w:val="-1"/>
              </w:rPr>
              <w:t>项目进行评审：1.应急预案全面、科学、合理、</w:t>
            </w:r>
            <w:r>
              <w:rPr>
                <w:spacing w:val="13"/>
              </w:rPr>
              <w:t xml:space="preserve"> </w:t>
            </w:r>
            <w:r>
              <w:rPr>
                <w:spacing w:val="-1"/>
              </w:rPr>
              <w:t>可行，应对措施详细的得</w:t>
            </w:r>
            <w:r>
              <w:rPr>
                <w:spacing w:val="-40"/>
              </w:rPr>
              <w:t xml:space="preserve"> </w:t>
            </w:r>
            <w:r>
              <w:rPr>
                <w:spacing w:val="-1"/>
              </w:rPr>
              <w:t>10</w:t>
            </w:r>
            <w:r>
              <w:rPr>
                <w:spacing w:val="-51"/>
              </w:rPr>
              <w:t xml:space="preserve"> </w:t>
            </w:r>
            <w:r>
              <w:rPr>
                <w:spacing w:val="-1"/>
              </w:rPr>
              <w:t>分；2.应急预案较</w:t>
            </w:r>
            <w:r>
              <w:t xml:space="preserve"> </w:t>
            </w:r>
            <w:r>
              <w:rPr>
                <w:spacing w:val="1"/>
              </w:rPr>
              <w:t>全面、合理、可行，应对措施较详细的得6</w:t>
            </w:r>
            <w:r>
              <w:rPr>
                <w:spacing w:val="-46"/>
              </w:rPr>
              <w:t xml:space="preserve"> </w:t>
            </w:r>
            <w:r>
              <w:rPr>
                <w:spacing w:val="1"/>
              </w:rPr>
              <w:t>分；</w:t>
            </w:r>
          </w:p>
          <w:p w14:paraId="6D72F277">
            <w:pPr>
              <w:pStyle w:val="6"/>
              <w:spacing w:before="2" w:line="342" w:lineRule="auto"/>
              <w:ind w:left="30" w:right="13" w:hanging="4"/>
              <w:jc w:val="both"/>
            </w:pPr>
            <w:r>
              <w:rPr>
                <w:spacing w:val="14"/>
              </w:rPr>
              <w:t>3.应急预案不够全面、具有一定合理性、</w:t>
            </w:r>
            <w:r>
              <w:rPr>
                <w:spacing w:val="13"/>
              </w:rPr>
              <w:t>可行</w:t>
            </w:r>
            <w:r>
              <w:t xml:space="preserve"> </w:t>
            </w:r>
            <w:r>
              <w:rPr>
                <w:spacing w:val="10"/>
              </w:rPr>
              <w:t>性，应对措施一般的得</w:t>
            </w:r>
            <w:r>
              <w:rPr>
                <w:spacing w:val="-35"/>
              </w:rPr>
              <w:t xml:space="preserve"> </w:t>
            </w:r>
            <w:r>
              <w:rPr>
                <w:spacing w:val="10"/>
              </w:rPr>
              <w:t>2</w:t>
            </w:r>
            <w:r>
              <w:rPr>
                <w:spacing w:val="-43"/>
              </w:rPr>
              <w:t xml:space="preserve"> </w:t>
            </w:r>
            <w:r>
              <w:rPr>
                <w:spacing w:val="10"/>
              </w:rPr>
              <w:t>分；4.未提供应急方</w:t>
            </w:r>
            <w:r>
              <w:t xml:space="preserve"> </w:t>
            </w:r>
            <w:r>
              <w:rPr>
                <w:spacing w:val="3"/>
              </w:rPr>
              <w:t>案不得分。</w:t>
            </w:r>
          </w:p>
        </w:tc>
      </w:tr>
      <w:tr w14:paraId="38801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3" w:hRule="atLeast"/>
        </w:trPr>
        <w:tc>
          <w:tcPr>
            <w:tcW w:w="567" w:type="dxa"/>
            <w:vAlign w:val="top"/>
          </w:tcPr>
          <w:p w14:paraId="2AD3BE81">
            <w:pPr>
              <w:spacing w:line="252" w:lineRule="auto"/>
              <w:rPr>
                <w:rFonts w:ascii="Arial"/>
                <w:sz w:val="21"/>
              </w:rPr>
            </w:pPr>
          </w:p>
          <w:p w14:paraId="37D773DD">
            <w:pPr>
              <w:spacing w:line="252" w:lineRule="auto"/>
              <w:rPr>
                <w:rFonts w:ascii="Arial"/>
                <w:sz w:val="21"/>
              </w:rPr>
            </w:pPr>
          </w:p>
          <w:p w14:paraId="2D546AF8">
            <w:pPr>
              <w:spacing w:line="252" w:lineRule="auto"/>
              <w:rPr>
                <w:rFonts w:ascii="Arial"/>
                <w:sz w:val="21"/>
              </w:rPr>
            </w:pPr>
          </w:p>
          <w:p w14:paraId="11165E3E">
            <w:pPr>
              <w:spacing w:line="252" w:lineRule="auto"/>
              <w:rPr>
                <w:rFonts w:ascii="Arial"/>
                <w:sz w:val="21"/>
              </w:rPr>
            </w:pPr>
          </w:p>
          <w:p w14:paraId="610CF25C">
            <w:pPr>
              <w:spacing w:line="252" w:lineRule="auto"/>
              <w:rPr>
                <w:rFonts w:ascii="Arial"/>
                <w:sz w:val="21"/>
              </w:rPr>
            </w:pPr>
          </w:p>
          <w:p w14:paraId="1061FBA5">
            <w:pPr>
              <w:spacing w:line="252" w:lineRule="auto"/>
              <w:rPr>
                <w:rFonts w:ascii="Arial"/>
                <w:sz w:val="21"/>
              </w:rPr>
            </w:pPr>
          </w:p>
          <w:p w14:paraId="41E3798F">
            <w:pPr>
              <w:spacing w:line="253" w:lineRule="auto"/>
              <w:rPr>
                <w:rFonts w:ascii="Arial"/>
                <w:sz w:val="21"/>
              </w:rPr>
            </w:pPr>
          </w:p>
          <w:p w14:paraId="499AA6B8">
            <w:pPr>
              <w:spacing w:line="253" w:lineRule="auto"/>
              <w:rPr>
                <w:rFonts w:ascii="Arial"/>
                <w:sz w:val="21"/>
              </w:rPr>
            </w:pPr>
          </w:p>
          <w:p w14:paraId="5CCCEEF6">
            <w:pPr>
              <w:pStyle w:val="6"/>
              <w:spacing w:before="101" w:line="414" w:lineRule="exact"/>
              <w:ind w:left="215"/>
            </w:pPr>
            <w:r>
              <w:rPr>
                <w:position w:val="2"/>
              </w:rPr>
              <w:t>3</w:t>
            </w:r>
          </w:p>
        </w:tc>
        <w:tc>
          <w:tcPr>
            <w:tcW w:w="536" w:type="dxa"/>
            <w:textDirection w:val="tbRlV"/>
            <w:vAlign w:val="top"/>
          </w:tcPr>
          <w:p w14:paraId="7459F1DE">
            <w:pPr>
              <w:pStyle w:val="6"/>
              <w:spacing w:before="107" w:line="203" w:lineRule="auto"/>
              <w:ind w:left="1195"/>
            </w:pPr>
            <w:r>
              <w:rPr>
                <w:spacing w:val="16"/>
              </w:rPr>
              <w:t>商</w:t>
            </w:r>
            <w:r>
              <w:rPr>
                <w:spacing w:val="143"/>
              </w:rPr>
              <w:t xml:space="preserve"> </w:t>
            </w:r>
            <w:r>
              <w:rPr>
                <w:spacing w:val="16"/>
              </w:rPr>
              <w:t>务</w:t>
            </w:r>
            <w:r>
              <w:rPr>
                <w:spacing w:val="142"/>
              </w:rPr>
              <w:t xml:space="preserve"> </w:t>
            </w:r>
            <w:r>
              <w:rPr>
                <w:spacing w:val="16"/>
              </w:rPr>
              <w:t>要</w:t>
            </w:r>
            <w:r>
              <w:rPr>
                <w:spacing w:val="143"/>
              </w:rPr>
              <w:t xml:space="preserve"> </w:t>
            </w:r>
            <w:r>
              <w:rPr>
                <w:spacing w:val="16"/>
              </w:rPr>
              <w:t>求</w:t>
            </w:r>
          </w:p>
        </w:tc>
        <w:tc>
          <w:tcPr>
            <w:tcW w:w="897" w:type="dxa"/>
            <w:vAlign w:val="top"/>
          </w:tcPr>
          <w:p w14:paraId="00D001EB">
            <w:pPr>
              <w:spacing w:line="279" w:lineRule="auto"/>
              <w:rPr>
                <w:rFonts w:ascii="Arial"/>
                <w:sz w:val="21"/>
              </w:rPr>
            </w:pPr>
          </w:p>
          <w:p w14:paraId="29C71DBC">
            <w:pPr>
              <w:spacing w:line="279" w:lineRule="auto"/>
              <w:rPr>
                <w:rFonts w:ascii="Arial"/>
                <w:sz w:val="21"/>
              </w:rPr>
            </w:pPr>
          </w:p>
          <w:p w14:paraId="0DBB8BFD">
            <w:pPr>
              <w:spacing w:line="279" w:lineRule="auto"/>
              <w:rPr>
                <w:rFonts w:ascii="Arial"/>
                <w:sz w:val="21"/>
              </w:rPr>
            </w:pPr>
          </w:p>
          <w:p w14:paraId="31BC433D">
            <w:pPr>
              <w:spacing w:line="280" w:lineRule="auto"/>
              <w:rPr>
                <w:rFonts w:ascii="Arial"/>
                <w:sz w:val="21"/>
              </w:rPr>
            </w:pPr>
          </w:p>
          <w:p w14:paraId="582B5C67">
            <w:pPr>
              <w:spacing w:line="280" w:lineRule="auto"/>
              <w:rPr>
                <w:rFonts w:ascii="Arial"/>
                <w:sz w:val="21"/>
              </w:rPr>
            </w:pPr>
          </w:p>
          <w:p w14:paraId="02F7E366">
            <w:pPr>
              <w:pStyle w:val="6"/>
              <w:spacing w:before="101" w:line="228" w:lineRule="auto"/>
              <w:ind w:left="139"/>
            </w:pPr>
            <w:r>
              <w:rPr>
                <w:spacing w:val="-1"/>
              </w:rPr>
              <w:t>投标</w:t>
            </w:r>
          </w:p>
          <w:p w14:paraId="7AA02F3E">
            <w:pPr>
              <w:pStyle w:val="6"/>
              <w:spacing w:before="239" w:line="373" w:lineRule="auto"/>
              <w:ind w:left="305" w:right="129" w:hanging="160"/>
            </w:pPr>
            <w:r>
              <w:rPr>
                <w:spacing w:val="-4"/>
              </w:rPr>
              <w:t>人业</w:t>
            </w:r>
            <w:r>
              <w:t xml:space="preserve"> 绩</w:t>
            </w:r>
          </w:p>
        </w:tc>
        <w:tc>
          <w:tcPr>
            <w:tcW w:w="872" w:type="dxa"/>
            <w:vAlign w:val="top"/>
          </w:tcPr>
          <w:p w14:paraId="248D5883">
            <w:pPr>
              <w:spacing w:line="252" w:lineRule="auto"/>
              <w:rPr>
                <w:rFonts w:ascii="Arial"/>
                <w:sz w:val="21"/>
              </w:rPr>
            </w:pPr>
          </w:p>
          <w:p w14:paraId="1C79C166">
            <w:pPr>
              <w:spacing w:line="252" w:lineRule="auto"/>
              <w:rPr>
                <w:rFonts w:ascii="Arial"/>
                <w:sz w:val="21"/>
              </w:rPr>
            </w:pPr>
          </w:p>
          <w:p w14:paraId="53FF3EB9">
            <w:pPr>
              <w:spacing w:line="252" w:lineRule="auto"/>
              <w:rPr>
                <w:rFonts w:ascii="Arial"/>
                <w:sz w:val="21"/>
              </w:rPr>
            </w:pPr>
          </w:p>
          <w:p w14:paraId="2B385FC2">
            <w:pPr>
              <w:spacing w:line="252" w:lineRule="auto"/>
              <w:rPr>
                <w:rFonts w:ascii="Arial"/>
                <w:sz w:val="21"/>
              </w:rPr>
            </w:pPr>
          </w:p>
          <w:p w14:paraId="179F64D3">
            <w:pPr>
              <w:spacing w:line="252" w:lineRule="auto"/>
              <w:rPr>
                <w:rFonts w:ascii="Arial"/>
                <w:sz w:val="21"/>
              </w:rPr>
            </w:pPr>
          </w:p>
          <w:p w14:paraId="10B877BE">
            <w:pPr>
              <w:spacing w:line="252" w:lineRule="auto"/>
              <w:rPr>
                <w:rFonts w:ascii="Arial"/>
                <w:sz w:val="21"/>
              </w:rPr>
            </w:pPr>
          </w:p>
          <w:p w14:paraId="56D98644">
            <w:pPr>
              <w:spacing w:line="253" w:lineRule="auto"/>
              <w:rPr>
                <w:rFonts w:ascii="Arial"/>
                <w:sz w:val="21"/>
              </w:rPr>
            </w:pPr>
          </w:p>
          <w:p w14:paraId="6E714238">
            <w:pPr>
              <w:spacing w:line="253" w:lineRule="auto"/>
              <w:rPr>
                <w:rFonts w:ascii="Arial"/>
                <w:sz w:val="21"/>
              </w:rPr>
            </w:pPr>
          </w:p>
          <w:p w14:paraId="2CA88BC9">
            <w:pPr>
              <w:pStyle w:val="6"/>
              <w:spacing w:before="101" w:line="229" w:lineRule="auto"/>
              <w:ind w:left="102"/>
            </w:pPr>
            <w:r>
              <w:rPr>
                <w:spacing w:val="-9"/>
              </w:rPr>
              <w:t>10</w:t>
            </w:r>
            <w:r>
              <w:rPr>
                <w:spacing w:val="-49"/>
              </w:rPr>
              <w:t xml:space="preserve"> </w:t>
            </w:r>
            <w:r>
              <w:rPr>
                <w:spacing w:val="-9"/>
              </w:rPr>
              <w:t>分</w:t>
            </w:r>
          </w:p>
        </w:tc>
        <w:tc>
          <w:tcPr>
            <w:tcW w:w="6544" w:type="dxa"/>
            <w:vAlign w:val="top"/>
          </w:tcPr>
          <w:p w14:paraId="2D7FD937">
            <w:pPr>
              <w:spacing w:line="294" w:lineRule="auto"/>
              <w:rPr>
                <w:rFonts w:ascii="Arial"/>
                <w:sz w:val="21"/>
              </w:rPr>
            </w:pPr>
          </w:p>
          <w:p w14:paraId="4A1FA3D1">
            <w:pPr>
              <w:pStyle w:val="6"/>
              <w:spacing w:before="101" w:line="372" w:lineRule="auto"/>
              <w:ind w:left="31" w:right="11" w:hanging="7"/>
              <w:jc w:val="both"/>
            </w:pPr>
            <w:r>
              <w:rPr>
                <w:spacing w:val="-2"/>
              </w:rPr>
              <w:t>2020 年</w:t>
            </w:r>
            <w:r>
              <w:rPr>
                <w:spacing w:val="86"/>
              </w:rPr>
              <w:t xml:space="preserve"> </w:t>
            </w:r>
            <w:r>
              <w:rPr>
                <w:spacing w:val="-2"/>
              </w:rPr>
              <w:t>7 月</w:t>
            </w:r>
            <w:r>
              <w:rPr>
                <w:spacing w:val="89"/>
              </w:rPr>
              <w:t xml:space="preserve"> </w:t>
            </w:r>
            <w:r>
              <w:rPr>
                <w:spacing w:val="-2"/>
              </w:rPr>
              <w:t>1</w:t>
            </w:r>
            <w:r>
              <w:rPr>
                <w:spacing w:val="117"/>
              </w:rPr>
              <w:t xml:space="preserve"> </w:t>
            </w:r>
            <w:r>
              <w:rPr>
                <w:spacing w:val="-2"/>
              </w:rPr>
              <w:t>日</w:t>
            </w:r>
            <w:r>
              <w:rPr>
                <w:spacing w:val="-78"/>
              </w:rPr>
              <w:t xml:space="preserve"> </w:t>
            </w:r>
            <w:r>
              <w:rPr>
                <w:spacing w:val="-2"/>
              </w:rPr>
              <w:t>以来（</w:t>
            </w:r>
            <w:r>
              <w:rPr>
                <w:spacing w:val="-31"/>
              </w:rPr>
              <w:t xml:space="preserve"> </w:t>
            </w:r>
            <w:r>
              <w:rPr>
                <w:spacing w:val="-2"/>
              </w:rPr>
              <w:t>以合同签订时间为</w:t>
            </w:r>
            <w:r>
              <w:t xml:space="preserve"> </w:t>
            </w:r>
            <w:r>
              <w:rPr>
                <w:spacing w:val="12"/>
              </w:rPr>
              <w:t>准</w:t>
            </w:r>
            <w:r>
              <w:rPr>
                <w:spacing w:val="3"/>
              </w:rPr>
              <w:t>）</w:t>
            </w:r>
            <w:r>
              <w:rPr>
                <w:spacing w:val="-88"/>
              </w:rPr>
              <w:t xml:space="preserve"> </w:t>
            </w:r>
            <w:r>
              <w:rPr>
                <w:spacing w:val="3"/>
              </w:rPr>
              <w:t>，</w:t>
            </w:r>
            <w:r>
              <w:rPr>
                <w:spacing w:val="12"/>
              </w:rPr>
              <w:t>供应商承接的同类项目业绩，每提供一</w:t>
            </w:r>
            <w:r>
              <w:t xml:space="preserve"> </w:t>
            </w:r>
            <w:r>
              <w:rPr>
                <w:spacing w:val="8"/>
              </w:rPr>
              <w:t>个得 2 分，最高为4</w:t>
            </w:r>
            <w:r>
              <w:rPr>
                <w:spacing w:val="-42"/>
              </w:rPr>
              <w:t xml:space="preserve"> </w:t>
            </w:r>
            <w:r>
              <w:rPr>
                <w:spacing w:val="8"/>
              </w:rPr>
              <w:t>分，供应商具备施工资质</w:t>
            </w:r>
            <w:r>
              <w:t xml:space="preserve"> </w:t>
            </w:r>
            <w:r>
              <w:rPr>
                <w:spacing w:val="3"/>
              </w:rPr>
              <w:t>一级，且承接消防施工业绩</w:t>
            </w:r>
            <w:r>
              <w:rPr>
                <w:spacing w:val="-33"/>
              </w:rPr>
              <w:t xml:space="preserve"> </w:t>
            </w:r>
            <w:r>
              <w:rPr>
                <w:spacing w:val="3"/>
              </w:rPr>
              <w:t>10</w:t>
            </w:r>
            <w:r>
              <w:rPr>
                <w:spacing w:val="-53"/>
              </w:rPr>
              <w:t xml:space="preserve"> </w:t>
            </w:r>
            <w:r>
              <w:rPr>
                <w:spacing w:val="3"/>
              </w:rPr>
              <w:t>万平方米以上一</w:t>
            </w:r>
            <w:r>
              <w:t xml:space="preserve"> </w:t>
            </w:r>
            <w:r>
              <w:rPr>
                <w:spacing w:val="-2"/>
              </w:rPr>
              <w:t>个得</w:t>
            </w:r>
            <w:r>
              <w:rPr>
                <w:spacing w:val="-54"/>
              </w:rPr>
              <w:t xml:space="preserve"> </w:t>
            </w:r>
            <w:r>
              <w:rPr>
                <w:spacing w:val="-2"/>
              </w:rPr>
              <w:t>3</w:t>
            </w:r>
            <w:r>
              <w:rPr>
                <w:spacing w:val="-50"/>
              </w:rPr>
              <w:t xml:space="preserve"> </w:t>
            </w:r>
            <w:r>
              <w:rPr>
                <w:spacing w:val="-2"/>
              </w:rPr>
              <w:t>分，最高为</w:t>
            </w:r>
            <w:r>
              <w:rPr>
                <w:spacing w:val="-59"/>
              </w:rPr>
              <w:t xml:space="preserve"> </w:t>
            </w:r>
            <w:r>
              <w:rPr>
                <w:spacing w:val="-2"/>
              </w:rPr>
              <w:t>6</w:t>
            </w:r>
            <w:r>
              <w:rPr>
                <w:spacing w:val="-50"/>
              </w:rPr>
              <w:t xml:space="preserve"> </w:t>
            </w:r>
            <w:r>
              <w:rPr>
                <w:spacing w:val="-2"/>
              </w:rPr>
              <w:t>分。</w:t>
            </w:r>
          </w:p>
          <w:p w14:paraId="044950E6">
            <w:pPr>
              <w:pStyle w:val="6"/>
              <w:spacing w:before="276" w:line="227" w:lineRule="auto"/>
              <w:jc w:val="right"/>
            </w:pPr>
            <w:r>
              <w:rPr>
                <w:spacing w:val="-1"/>
              </w:rPr>
              <w:t>注：提供合同复印件加盖公章，不提供不得分。</w:t>
            </w:r>
          </w:p>
        </w:tc>
      </w:tr>
    </w:tbl>
    <w:p w14:paraId="11C86CCC">
      <w:pPr>
        <w:pStyle w:val="2"/>
      </w:pPr>
    </w:p>
    <w:p w14:paraId="17499797">
      <w:pPr>
        <w:sectPr>
          <w:pgSz w:w="11906" w:h="16839"/>
          <w:pgMar w:top="1431" w:right="1314" w:bottom="0" w:left="1164" w:header="0" w:footer="0" w:gutter="0"/>
          <w:cols w:space="720" w:num="1"/>
        </w:sectPr>
      </w:pPr>
    </w:p>
    <w:p w14:paraId="55D1BE20">
      <w:pPr>
        <w:spacing w:line="91" w:lineRule="auto"/>
        <w:rPr>
          <w:rFonts w:ascii="Arial"/>
          <w:sz w:val="2"/>
        </w:rPr>
      </w:pPr>
    </w:p>
    <w:tbl>
      <w:tblPr>
        <w:tblStyle w:val="5"/>
        <w:tblW w:w="9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536"/>
        <w:gridCol w:w="897"/>
        <w:gridCol w:w="872"/>
        <w:gridCol w:w="6544"/>
      </w:tblGrid>
      <w:tr w14:paraId="5407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7" w:hRule="atLeast"/>
        </w:trPr>
        <w:tc>
          <w:tcPr>
            <w:tcW w:w="567" w:type="dxa"/>
            <w:vMerge w:val="restart"/>
            <w:tcBorders>
              <w:bottom w:val="nil"/>
            </w:tcBorders>
            <w:vAlign w:val="top"/>
          </w:tcPr>
          <w:p w14:paraId="7FFCEDDF">
            <w:pPr>
              <w:rPr>
                <w:rFonts w:ascii="Arial"/>
                <w:sz w:val="21"/>
              </w:rPr>
            </w:pPr>
          </w:p>
        </w:tc>
        <w:tc>
          <w:tcPr>
            <w:tcW w:w="536" w:type="dxa"/>
            <w:vMerge w:val="restart"/>
            <w:tcBorders>
              <w:bottom w:val="nil"/>
            </w:tcBorders>
            <w:vAlign w:val="top"/>
          </w:tcPr>
          <w:p w14:paraId="472F2B87">
            <w:pPr>
              <w:rPr>
                <w:rFonts w:ascii="Arial"/>
                <w:sz w:val="21"/>
              </w:rPr>
            </w:pPr>
          </w:p>
        </w:tc>
        <w:tc>
          <w:tcPr>
            <w:tcW w:w="897" w:type="dxa"/>
            <w:vAlign w:val="top"/>
          </w:tcPr>
          <w:p w14:paraId="2EC9D87D">
            <w:pPr>
              <w:spacing w:line="273" w:lineRule="auto"/>
              <w:rPr>
                <w:rFonts w:ascii="Arial"/>
                <w:sz w:val="21"/>
              </w:rPr>
            </w:pPr>
          </w:p>
          <w:p w14:paraId="3D0E7BD4">
            <w:pPr>
              <w:spacing w:line="273" w:lineRule="auto"/>
              <w:rPr>
                <w:rFonts w:ascii="Arial"/>
                <w:sz w:val="21"/>
              </w:rPr>
            </w:pPr>
          </w:p>
          <w:p w14:paraId="2E7C5334">
            <w:pPr>
              <w:spacing w:line="273" w:lineRule="auto"/>
              <w:rPr>
                <w:rFonts w:ascii="Arial"/>
                <w:sz w:val="21"/>
              </w:rPr>
            </w:pPr>
          </w:p>
          <w:p w14:paraId="594795C9">
            <w:pPr>
              <w:spacing w:line="273" w:lineRule="auto"/>
              <w:rPr>
                <w:rFonts w:ascii="Arial"/>
                <w:sz w:val="21"/>
              </w:rPr>
            </w:pPr>
          </w:p>
          <w:p w14:paraId="42392454">
            <w:pPr>
              <w:spacing w:line="273" w:lineRule="auto"/>
              <w:rPr>
                <w:rFonts w:ascii="Arial"/>
                <w:sz w:val="21"/>
              </w:rPr>
            </w:pPr>
          </w:p>
          <w:p w14:paraId="2CC07395">
            <w:pPr>
              <w:pStyle w:val="6"/>
              <w:spacing w:before="100" w:line="229" w:lineRule="auto"/>
              <w:ind w:left="158"/>
            </w:pPr>
            <w:r>
              <w:rPr>
                <w:spacing w:val="-11"/>
              </w:rPr>
              <w:t>管理</w:t>
            </w:r>
          </w:p>
          <w:p w14:paraId="6BFB8D2F">
            <w:pPr>
              <w:pStyle w:val="6"/>
              <w:spacing w:before="239" w:line="230" w:lineRule="auto"/>
              <w:ind w:left="145"/>
            </w:pPr>
            <w:r>
              <w:rPr>
                <w:spacing w:val="-4"/>
              </w:rPr>
              <w:t>人员</w:t>
            </w:r>
          </w:p>
          <w:p w14:paraId="549E9A5B">
            <w:pPr>
              <w:pStyle w:val="6"/>
              <w:spacing w:before="237" w:line="228" w:lineRule="auto"/>
              <w:ind w:left="147"/>
            </w:pPr>
            <w:r>
              <w:rPr>
                <w:spacing w:val="-5"/>
              </w:rPr>
              <w:t>要求</w:t>
            </w:r>
          </w:p>
        </w:tc>
        <w:tc>
          <w:tcPr>
            <w:tcW w:w="872" w:type="dxa"/>
            <w:vAlign w:val="top"/>
          </w:tcPr>
          <w:p w14:paraId="3D3694D1">
            <w:pPr>
              <w:spacing w:line="248" w:lineRule="auto"/>
              <w:rPr>
                <w:rFonts w:ascii="Arial"/>
                <w:sz w:val="21"/>
              </w:rPr>
            </w:pPr>
          </w:p>
          <w:p w14:paraId="180EA7AA">
            <w:pPr>
              <w:spacing w:line="248" w:lineRule="auto"/>
              <w:rPr>
                <w:rFonts w:ascii="Arial"/>
                <w:sz w:val="21"/>
              </w:rPr>
            </w:pPr>
          </w:p>
          <w:p w14:paraId="3A3C1FBD">
            <w:pPr>
              <w:spacing w:line="248" w:lineRule="auto"/>
              <w:rPr>
                <w:rFonts w:ascii="Arial"/>
                <w:sz w:val="21"/>
              </w:rPr>
            </w:pPr>
          </w:p>
          <w:p w14:paraId="2A026BF2">
            <w:pPr>
              <w:spacing w:line="248" w:lineRule="auto"/>
              <w:rPr>
                <w:rFonts w:ascii="Arial"/>
                <w:sz w:val="21"/>
              </w:rPr>
            </w:pPr>
          </w:p>
          <w:p w14:paraId="218473EB">
            <w:pPr>
              <w:spacing w:line="248" w:lineRule="auto"/>
              <w:rPr>
                <w:rFonts w:ascii="Arial"/>
                <w:sz w:val="21"/>
              </w:rPr>
            </w:pPr>
          </w:p>
          <w:p w14:paraId="6508A3E8">
            <w:pPr>
              <w:spacing w:line="248" w:lineRule="auto"/>
              <w:rPr>
                <w:rFonts w:ascii="Arial"/>
                <w:sz w:val="21"/>
              </w:rPr>
            </w:pPr>
          </w:p>
          <w:p w14:paraId="25CFDB7E">
            <w:pPr>
              <w:spacing w:line="248" w:lineRule="auto"/>
              <w:rPr>
                <w:rFonts w:ascii="Arial"/>
                <w:sz w:val="21"/>
              </w:rPr>
            </w:pPr>
          </w:p>
          <w:p w14:paraId="263C5D20">
            <w:pPr>
              <w:spacing w:line="249" w:lineRule="auto"/>
              <w:rPr>
                <w:rFonts w:ascii="Arial"/>
                <w:sz w:val="21"/>
              </w:rPr>
            </w:pPr>
          </w:p>
          <w:p w14:paraId="174F3816">
            <w:pPr>
              <w:pStyle w:val="6"/>
              <w:spacing w:before="100" w:line="229" w:lineRule="auto"/>
              <w:ind w:left="166"/>
            </w:pPr>
            <w:r>
              <w:rPr>
                <w:spacing w:val="-7"/>
              </w:rPr>
              <w:t>5</w:t>
            </w:r>
            <w:r>
              <w:rPr>
                <w:spacing w:val="-50"/>
              </w:rPr>
              <w:t xml:space="preserve"> </w:t>
            </w:r>
            <w:r>
              <w:rPr>
                <w:spacing w:val="-7"/>
              </w:rPr>
              <w:t>分</w:t>
            </w:r>
          </w:p>
        </w:tc>
        <w:tc>
          <w:tcPr>
            <w:tcW w:w="6544" w:type="dxa"/>
            <w:vAlign w:val="top"/>
          </w:tcPr>
          <w:p w14:paraId="64E99195">
            <w:pPr>
              <w:spacing w:line="295" w:lineRule="auto"/>
              <w:rPr>
                <w:rFonts w:ascii="Arial"/>
                <w:sz w:val="21"/>
              </w:rPr>
            </w:pPr>
          </w:p>
          <w:p w14:paraId="41745FA5">
            <w:pPr>
              <w:pStyle w:val="6"/>
              <w:spacing w:before="101" w:line="372" w:lineRule="auto"/>
              <w:ind w:left="38" w:hanging="9"/>
              <w:jc w:val="both"/>
            </w:pPr>
            <w:r>
              <w:rPr>
                <w:spacing w:val="-10"/>
              </w:rPr>
              <w:t>投入本项目管理人员</w:t>
            </w:r>
            <w:r>
              <w:rPr>
                <w:spacing w:val="-28"/>
              </w:rPr>
              <w:t xml:space="preserve"> </w:t>
            </w:r>
            <w:r>
              <w:rPr>
                <w:spacing w:val="-10"/>
              </w:rPr>
              <w:t>1</w:t>
            </w:r>
            <w:r>
              <w:rPr>
                <w:spacing w:val="-54"/>
              </w:rPr>
              <w:t xml:space="preserve"> </w:t>
            </w:r>
            <w:r>
              <w:rPr>
                <w:spacing w:val="-10"/>
              </w:rPr>
              <w:t>名，每增加</w:t>
            </w:r>
            <w:r>
              <w:rPr>
                <w:spacing w:val="-40"/>
              </w:rPr>
              <w:t xml:space="preserve"> </w:t>
            </w:r>
            <w:r>
              <w:rPr>
                <w:spacing w:val="-10"/>
              </w:rPr>
              <w:t>1</w:t>
            </w:r>
            <w:r>
              <w:rPr>
                <w:spacing w:val="-49"/>
              </w:rPr>
              <w:t xml:space="preserve"> </w:t>
            </w:r>
            <w:r>
              <w:rPr>
                <w:spacing w:val="-10"/>
              </w:rPr>
              <w:t>人加</w:t>
            </w:r>
            <w:r>
              <w:rPr>
                <w:spacing w:val="-40"/>
              </w:rPr>
              <w:t xml:space="preserve"> </w:t>
            </w:r>
            <w:r>
              <w:rPr>
                <w:spacing w:val="-10"/>
              </w:rPr>
              <w:t>1</w:t>
            </w:r>
            <w:r>
              <w:rPr>
                <w:spacing w:val="-51"/>
              </w:rPr>
              <w:t xml:space="preserve"> </w:t>
            </w:r>
            <w:r>
              <w:rPr>
                <w:spacing w:val="-10"/>
              </w:rPr>
              <w:t>分，</w:t>
            </w:r>
            <w:r>
              <w:t xml:space="preserve"> </w:t>
            </w:r>
            <w:r>
              <w:rPr>
                <w:spacing w:val="7"/>
              </w:rPr>
              <w:t>最高</w:t>
            </w:r>
            <w:r>
              <w:rPr>
                <w:spacing w:val="-45"/>
              </w:rPr>
              <w:t xml:space="preserve"> </w:t>
            </w:r>
            <w:r>
              <w:rPr>
                <w:spacing w:val="7"/>
              </w:rPr>
              <w:t>3</w:t>
            </w:r>
            <w:r>
              <w:rPr>
                <w:spacing w:val="-46"/>
              </w:rPr>
              <w:t xml:space="preserve"> </w:t>
            </w:r>
            <w:r>
              <w:rPr>
                <w:spacing w:val="7"/>
              </w:rPr>
              <w:t>分；投入项目管理人员具有一级注册消</w:t>
            </w:r>
            <w:r>
              <w:t xml:space="preserve"> </w:t>
            </w:r>
            <w:r>
              <w:rPr>
                <w:spacing w:val="-3"/>
              </w:rPr>
              <w:t>防工程师得</w:t>
            </w:r>
            <w:r>
              <w:rPr>
                <w:spacing w:val="-60"/>
              </w:rPr>
              <w:t xml:space="preserve"> </w:t>
            </w:r>
            <w:r>
              <w:rPr>
                <w:spacing w:val="-3"/>
              </w:rPr>
              <w:t>2</w:t>
            </w:r>
            <w:r>
              <w:rPr>
                <w:spacing w:val="-51"/>
              </w:rPr>
              <w:t xml:space="preserve"> </w:t>
            </w:r>
            <w:r>
              <w:rPr>
                <w:spacing w:val="-3"/>
              </w:rPr>
              <w:t>分；最多得</w:t>
            </w:r>
            <w:r>
              <w:rPr>
                <w:spacing w:val="-57"/>
              </w:rPr>
              <w:t xml:space="preserve"> </w:t>
            </w:r>
            <w:r>
              <w:rPr>
                <w:spacing w:val="-3"/>
              </w:rPr>
              <w:t>5</w:t>
            </w:r>
            <w:r>
              <w:rPr>
                <w:spacing w:val="-50"/>
              </w:rPr>
              <w:t xml:space="preserve"> </w:t>
            </w:r>
            <w:r>
              <w:rPr>
                <w:spacing w:val="-3"/>
              </w:rPr>
              <w:t>分。</w:t>
            </w:r>
          </w:p>
          <w:p w14:paraId="03B93FB6">
            <w:pPr>
              <w:pStyle w:val="6"/>
              <w:spacing w:before="276" w:line="343" w:lineRule="auto"/>
              <w:ind w:left="31" w:right="11" w:firstLine="1"/>
              <w:jc w:val="both"/>
            </w:pPr>
            <w:r>
              <w:rPr>
                <w:spacing w:val="10"/>
              </w:rPr>
              <w:t>备注：</w:t>
            </w:r>
            <w:r>
              <w:rPr>
                <w:spacing w:val="-67"/>
              </w:rPr>
              <w:t xml:space="preserve"> </w:t>
            </w:r>
            <w:r>
              <w:rPr>
                <w:spacing w:val="10"/>
              </w:rPr>
              <w:t>以上人员须提供相关证书复印件及近六</w:t>
            </w:r>
            <w:r>
              <w:t xml:space="preserve"> </w:t>
            </w:r>
            <w:r>
              <w:rPr>
                <w:spacing w:val="14"/>
              </w:rPr>
              <w:t>个月以内任意三个月参保证明文件，且参保人</w:t>
            </w:r>
            <w:r>
              <w:rPr>
                <w:spacing w:val="9"/>
              </w:rPr>
              <w:t xml:space="preserve"> </w:t>
            </w:r>
            <w:r>
              <w:rPr>
                <w:spacing w:val="8"/>
              </w:rPr>
              <w:t>所属单位为投标人，并加盖投标人公章。</w:t>
            </w:r>
          </w:p>
        </w:tc>
      </w:tr>
      <w:tr w14:paraId="6D01F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3" w:hRule="atLeast"/>
        </w:trPr>
        <w:tc>
          <w:tcPr>
            <w:tcW w:w="567" w:type="dxa"/>
            <w:vMerge w:val="continue"/>
            <w:tcBorders>
              <w:top w:val="nil"/>
            </w:tcBorders>
            <w:vAlign w:val="top"/>
          </w:tcPr>
          <w:p w14:paraId="11C18F5C">
            <w:pPr>
              <w:rPr>
                <w:rFonts w:ascii="Arial"/>
                <w:sz w:val="21"/>
              </w:rPr>
            </w:pPr>
          </w:p>
        </w:tc>
        <w:tc>
          <w:tcPr>
            <w:tcW w:w="536" w:type="dxa"/>
            <w:vMerge w:val="continue"/>
            <w:tcBorders>
              <w:top w:val="nil"/>
            </w:tcBorders>
            <w:vAlign w:val="top"/>
          </w:tcPr>
          <w:p w14:paraId="6507B896">
            <w:pPr>
              <w:rPr>
                <w:rFonts w:ascii="Arial"/>
                <w:sz w:val="21"/>
              </w:rPr>
            </w:pPr>
          </w:p>
        </w:tc>
        <w:tc>
          <w:tcPr>
            <w:tcW w:w="897" w:type="dxa"/>
            <w:vAlign w:val="top"/>
          </w:tcPr>
          <w:p w14:paraId="2B1C086B">
            <w:pPr>
              <w:spacing w:line="248" w:lineRule="auto"/>
              <w:rPr>
                <w:rFonts w:ascii="Arial"/>
                <w:sz w:val="21"/>
              </w:rPr>
            </w:pPr>
          </w:p>
          <w:p w14:paraId="6886AC37">
            <w:pPr>
              <w:spacing w:line="248" w:lineRule="auto"/>
              <w:rPr>
                <w:rFonts w:ascii="Arial"/>
                <w:sz w:val="21"/>
              </w:rPr>
            </w:pPr>
          </w:p>
          <w:p w14:paraId="7F0AA106">
            <w:pPr>
              <w:spacing w:line="248" w:lineRule="auto"/>
              <w:rPr>
                <w:rFonts w:ascii="Arial"/>
                <w:sz w:val="21"/>
              </w:rPr>
            </w:pPr>
          </w:p>
          <w:p w14:paraId="7F63958C">
            <w:pPr>
              <w:spacing w:line="248" w:lineRule="auto"/>
              <w:rPr>
                <w:rFonts w:ascii="Arial"/>
                <w:sz w:val="21"/>
              </w:rPr>
            </w:pPr>
          </w:p>
          <w:p w14:paraId="4B5765DD">
            <w:pPr>
              <w:spacing w:line="248" w:lineRule="auto"/>
              <w:rPr>
                <w:rFonts w:ascii="Arial"/>
                <w:sz w:val="21"/>
              </w:rPr>
            </w:pPr>
          </w:p>
          <w:p w14:paraId="74BA6069">
            <w:pPr>
              <w:spacing w:line="248" w:lineRule="auto"/>
              <w:rPr>
                <w:rFonts w:ascii="Arial"/>
                <w:sz w:val="21"/>
              </w:rPr>
            </w:pPr>
          </w:p>
          <w:p w14:paraId="7B3B6756">
            <w:pPr>
              <w:spacing w:line="248" w:lineRule="auto"/>
              <w:rPr>
                <w:rFonts w:ascii="Arial"/>
                <w:sz w:val="21"/>
              </w:rPr>
            </w:pPr>
          </w:p>
          <w:p w14:paraId="4DD58D53">
            <w:pPr>
              <w:spacing w:line="248" w:lineRule="auto"/>
              <w:rPr>
                <w:rFonts w:ascii="Arial"/>
                <w:sz w:val="21"/>
              </w:rPr>
            </w:pPr>
          </w:p>
          <w:p w14:paraId="176E92C5">
            <w:pPr>
              <w:pStyle w:val="6"/>
              <w:spacing w:before="100" w:line="229" w:lineRule="auto"/>
              <w:ind w:left="142"/>
            </w:pPr>
            <w:r>
              <w:rPr>
                <w:spacing w:val="-3"/>
              </w:rPr>
              <w:t>项目</w:t>
            </w:r>
          </w:p>
          <w:p w14:paraId="37D7F6CB">
            <w:pPr>
              <w:pStyle w:val="6"/>
              <w:spacing w:before="239" w:line="230" w:lineRule="auto"/>
              <w:ind w:left="145"/>
            </w:pPr>
            <w:r>
              <w:rPr>
                <w:spacing w:val="-4"/>
              </w:rPr>
              <w:t>人员</w:t>
            </w:r>
          </w:p>
          <w:p w14:paraId="52F1B6E3">
            <w:pPr>
              <w:pStyle w:val="6"/>
              <w:spacing w:before="237" w:line="228" w:lineRule="auto"/>
              <w:ind w:left="147"/>
            </w:pPr>
            <w:r>
              <w:rPr>
                <w:spacing w:val="-5"/>
              </w:rPr>
              <w:t>要求</w:t>
            </w:r>
          </w:p>
        </w:tc>
        <w:tc>
          <w:tcPr>
            <w:tcW w:w="872" w:type="dxa"/>
            <w:vAlign w:val="top"/>
          </w:tcPr>
          <w:p w14:paraId="7B1E62BA">
            <w:pPr>
              <w:spacing w:line="260" w:lineRule="auto"/>
              <w:rPr>
                <w:rFonts w:ascii="Arial"/>
                <w:sz w:val="21"/>
              </w:rPr>
            </w:pPr>
          </w:p>
          <w:p w14:paraId="3DE0B18D">
            <w:pPr>
              <w:spacing w:line="260" w:lineRule="auto"/>
              <w:rPr>
                <w:rFonts w:ascii="Arial"/>
                <w:sz w:val="21"/>
              </w:rPr>
            </w:pPr>
          </w:p>
          <w:p w14:paraId="4CD8329E">
            <w:pPr>
              <w:spacing w:line="260" w:lineRule="auto"/>
              <w:rPr>
                <w:rFonts w:ascii="Arial"/>
                <w:sz w:val="21"/>
              </w:rPr>
            </w:pPr>
          </w:p>
          <w:p w14:paraId="7121EEC4">
            <w:pPr>
              <w:spacing w:line="260" w:lineRule="auto"/>
              <w:rPr>
                <w:rFonts w:ascii="Arial"/>
                <w:sz w:val="21"/>
              </w:rPr>
            </w:pPr>
          </w:p>
          <w:p w14:paraId="46B5E18F">
            <w:pPr>
              <w:spacing w:line="260" w:lineRule="auto"/>
              <w:rPr>
                <w:rFonts w:ascii="Arial"/>
                <w:sz w:val="21"/>
              </w:rPr>
            </w:pPr>
          </w:p>
          <w:p w14:paraId="3D76F588">
            <w:pPr>
              <w:spacing w:line="260" w:lineRule="auto"/>
              <w:rPr>
                <w:rFonts w:ascii="Arial"/>
                <w:sz w:val="21"/>
              </w:rPr>
            </w:pPr>
          </w:p>
          <w:p w14:paraId="72098196">
            <w:pPr>
              <w:spacing w:line="261" w:lineRule="auto"/>
              <w:rPr>
                <w:rFonts w:ascii="Arial"/>
                <w:sz w:val="21"/>
              </w:rPr>
            </w:pPr>
          </w:p>
          <w:p w14:paraId="02335E1D">
            <w:pPr>
              <w:spacing w:line="261" w:lineRule="auto"/>
              <w:rPr>
                <w:rFonts w:ascii="Arial"/>
                <w:sz w:val="21"/>
              </w:rPr>
            </w:pPr>
          </w:p>
          <w:p w14:paraId="1BAE5EEC">
            <w:pPr>
              <w:spacing w:line="261" w:lineRule="auto"/>
              <w:rPr>
                <w:rFonts w:ascii="Arial"/>
                <w:sz w:val="21"/>
              </w:rPr>
            </w:pPr>
          </w:p>
          <w:p w14:paraId="7E5B4EFE">
            <w:pPr>
              <w:spacing w:line="261" w:lineRule="auto"/>
              <w:rPr>
                <w:rFonts w:ascii="Arial"/>
                <w:sz w:val="21"/>
              </w:rPr>
            </w:pPr>
          </w:p>
          <w:p w14:paraId="1C273AB6">
            <w:pPr>
              <w:pStyle w:val="6"/>
              <w:spacing w:before="101" w:line="229" w:lineRule="auto"/>
              <w:ind w:left="102"/>
            </w:pPr>
            <w:r>
              <w:rPr>
                <w:spacing w:val="-9"/>
              </w:rPr>
              <w:t>10</w:t>
            </w:r>
            <w:r>
              <w:rPr>
                <w:spacing w:val="-49"/>
              </w:rPr>
              <w:t xml:space="preserve"> </w:t>
            </w:r>
            <w:r>
              <w:rPr>
                <w:spacing w:val="-9"/>
              </w:rPr>
              <w:t>分</w:t>
            </w:r>
          </w:p>
        </w:tc>
        <w:tc>
          <w:tcPr>
            <w:tcW w:w="6544" w:type="dxa"/>
            <w:vAlign w:val="top"/>
          </w:tcPr>
          <w:p w14:paraId="24954CE3">
            <w:pPr>
              <w:spacing w:line="291" w:lineRule="auto"/>
              <w:rPr>
                <w:rFonts w:ascii="Arial"/>
                <w:sz w:val="21"/>
              </w:rPr>
            </w:pPr>
          </w:p>
          <w:p w14:paraId="0A6F2910">
            <w:pPr>
              <w:pStyle w:val="6"/>
              <w:spacing w:before="100" w:line="372" w:lineRule="auto"/>
              <w:ind w:left="26" w:right="11" w:firstLine="2"/>
              <w:jc w:val="both"/>
            </w:pPr>
            <w:r>
              <w:rPr>
                <w:spacing w:val="11"/>
              </w:rPr>
              <w:t>投入本项目实施人员</w:t>
            </w:r>
            <w:r>
              <w:rPr>
                <w:spacing w:val="-42"/>
              </w:rPr>
              <w:t xml:space="preserve"> </w:t>
            </w:r>
            <w:r>
              <w:rPr>
                <w:spacing w:val="11"/>
              </w:rPr>
              <w:t>2</w:t>
            </w:r>
            <w:r>
              <w:rPr>
                <w:spacing w:val="-41"/>
              </w:rPr>
              <w:t xml:space="preserve"> </w:t>
            </w:r>
            <w:r>
              <w:rPr>
                <w:spacing w:val="11"/>
              </w:rPr>
              <w:t>人（技术人员和操作人</w:t>
            </w:r>
            <w:r>
              <w:t xml:space="preserve"> </w:t>
            </w:r>
            <w:r>
              <w:rPr>
                <w:spacing w:val="8"/>
              </w:rPr>
              <w:t>员各</w:t>
            </w:r>
            <w:r>
              <w:rPr>
                <w:spacing w:val="-33"/>
              </w:rPr>
              <w:t xml:space="preserve"> </w:t>
            </w:r>
            <w:r>
              <w:rPr>
                <w:spacing w:val="8"/>
              </w:rPr>
              <w:t>1</w:t>
            </w:r>
            <w:r>
              <w:rPr>
                <w:spacing w:val="-44"/>
              </w:rPr>
              <w:t xml:space="preserve"> </w:t>
            </w:r>
            <w:r>
              <w:rPr>
                <w:spacing w:val="8"/>
              </w:rPr>
              <w:t>人</w:t>
            </w:r>
            <w:r>
              <w:rPr>
                <w:spacing w:val="1"/>
              </w:rPr>
              <w:t>）</w:t>
            </w:r>
            <w:r>
              <w:rPr>
                <w:spacing w:val="-87"/>
              </w:rPr>
              <w:t xml:space="preserve"> </w:t>
            </w:r>
            <w:r>
              <w:rPr>
                <w:spacing w:val="1"/>
              </w:rPr>
              <w:t>，</w:t>
            </w:r>
            <w:r>
              <w:rPr>
                <w:spacing w:val="8"/>
              </w:rPr>
              <w:t>且具有中级或以上消防设施操作</w:t>
            </w:r>
            <w:r>
              <w:t xml:space="preserve"> </w:t>
            </w:r>
            <w:r>
              <w:rPr>
                <w:spacing w:val="7"/>
              </w:rPr>
              <w:t>员国家职业资格证书：达到4</w:t>
            </w:r>
            <w:r>
              <w:rPr>
                <w:spacing w:val="-34"/>
              </w:rPr>
              <w:t xml:space="preserve"> </w:t>
            </w:r>
            <w:r>
              <w:rPr>
                <w:spacing w:val="7"/>
              </w:rPr>
              <w:t>人得 4</w:t>
            </w:r>
            <w:r>
              <w:rPr>
                <w:spacing w:val="-47"/>
              </w:rPr>
              <w:t xml:space="preserve"> </w:t>
            </w:r>
            <w:r>
              <w:rPr>
                <w:spacing w:val="7"/>
              </w:rPr>
              <w:t>分；</w:t>
            </w:r>
            <w:r>
              <w:rPr>
                <w:spacing w:val="-84"/>
              </w:rPr>
              <w:t xml:space="preserve"> </w:t>
            </w:r>
            <w:r>
              <w:rPr>
                <w:spacing w:val="7"/>
              </w:rPr>
              <w:t>中级</w:t>
            </w:r>
            <w:r>
              <w:t xml:space="preserve"> </w:t>
            </w:r>
            <w:r>
              <w:rPr>
                <w:spacing w:val="14"/>
              </w:rPr>
              <w:t>设施操作员同时具备高级工程师职称多一人得</w:t>
            </w:r>
            <w:r>
              <w:rPr>
                <w:spacing w:val="12"/>
              </w:rPr>
              <w:t xml:space="preserve"> </w:t>
            </w:r>
            <w:r>
              <w:rPr>
                <w:spacing w:val="-2"/>
              </w:rPr>
              <w:t>3</w:t>
            </w:r>
            <w:r>
              <w:rPr>
                <w:spacing w:val="-48"/>
              </w:rPr>
              <w:t xml:space="preserve"> </w:t>
            </w:r>
            <w:r>
              <w:rPr>
                <w:spacing w:val="-2"/>
              </w:rPr>
              <w:t>分，最多得</w:t>
            </w:r>
            <w:r>
              <w:rPr>
                <w:spacing w:val="-59"/>
              </w:rPr>
              <w:t xml:space="preserve"> </w:t>
            </w:r>
            <w:r>
              <w:rPr>
                <w:spacing w:val="-2"/>
              </w:rPr>
              <w:t>6</w:t>
            </w:r>
            <w:r>
              <w:rPr>
                <w:spacing w:val="-50"/>
              </w:rPr>
              <w:t xml:space="preserve"> </w:t>
            </w:r>
            <w:r>
              <w:rPr>
                <w:spacing w:val="-2"/>
              </w:rPr>
              <w:t>分。</w:t>
            </w:r>
          </w:p>
          <w:p w14:paraId="326C9EF1">
            <w:pPr>
              <w:pStyle w:val="6"/>
              <w:spacing w:before="278" w:line="343" w:lineRule="auto"/>
              <w:ind w:left="31" w:right="11" w:firstLine="1"/>
              <w:jc w:val="both"/>
            </w:pPr>
            <w:r>
              <w:rPr>
                <w:spacing w:val="10"/>
              </w:rPr>
              <w:t>备注：</w:t>
            </w:r>
            <w:r>
              <w:rPr>
                <w:spacing w:val="-67"/>
              </w:rPr>
              <w:t xml:space="preserve"> </w:t>
            </w:r>
            <w:r>
              <w:rPr>
                <w:spacing w:val="10"/>
              </w:rPr>
              <w:t>以上人员须提供相关证书复印件及近六</w:t>
            </w:r>
            <w:r>
              <w:t xml:space="preserve"> </w:t>
            </w:r>
            <w:r>
              <w:rPr>
                <w:spacing w:val="14"/>
              </w:rPr>
              <w:t>个月以内任意三个月参保证明文件，且参保人</w:t>
            </w:r>
            <w:r>
              <w:rPr>
                <w:spacing w:val="9"/>
              </w:rPr>
              <w:t xml:space="preserve"> </w:t>
            </w:r>
            <w:r>
              <w:rPr>
                <w:spacing w:val="8"/>
              </w:rPr>
              <w:t>所属单位为投标人，并加盖投标人公章。</w:t>
            </w:r>
          </w:p>
        </w:tc>
      </w:tr>
    </w:tbl>
    <w:p w14:paraId="74F6F6E9">
      <w:pPr>
        <w:pStyle w:val="2"/>
      </w:pPr>
    </w:p>
    <w:p w14:paraId="5337DC2B">
      <w:pPr>
        <w:sectPr>
          <w:pgSz w:w="11906" w:h="16839"/>
          <w:pgMar w:top="1431" w:right="1314" w:bottom="0" w:left="1164" w:header="0" w:footer="0" w:gutter="0"/>
          <w:cols w:space="720" w:num="1"/>
        </w:sectPr>
      </w:pPr>
    </w:p>
    <w:p w14:paraId="38F04BBD">
      <w:pPr>
        <w:spacing w:before="139" w:line="224" w:lineRule="auto"/>
        <w:ind w:left="2735"/>
        <w:outlineLvl w:val="2"/>
        <w:rPr>
          <w:rFonts w:ascii="宋体" w:hAnsi="宋体" w:eastAsia="宋体" w:cs="宋体"/>
          <w:sz w:val="35"/>
          <w:szCs w:val="35"/>
        </w:rPr>
      </w:pPr>
      <w:r>
        <w:rPr>
          <w:rFonts w:ascii="宋体" w:hAnsi="宋体" w:eastAsia="宋体" w:cs="宋体"/>
          <w:b/>
          <w:bCs/>
          <w:spacing w:val="5"/>
          <w:sz w:val="35"/>
          <w:szCs w:val="35"/>
        </w:rPr>
        <w:t>第五章</w:t>
      </w:r>
      <w:r>
        <w:rPr>
          <w:rFonts w:ascii="宋体" w:hAnsi="宋体" w:eastAsia="宋体" w:cs="宋体"/>
          <w:spacing w:val="5"/>
          <w:sz w:val="35"/>
          <w:szCs w:val="35"/>
        </w:rPr>
        <w:t xml:space="preserve">  </w:t>
      </w:r>
      <w:r>
        <w:rPr>
          <w:rFonts w:ascii="宋体" w:hAnsi="宋体" w:eastAsia="宋体" w:cs="宋体"/>
          <w:b/>
          <w:bCs/>
          <w:spacing w:val="5"/>
          <w:sz w:val="35"/>
          <w:szCs w:val="35"/>
        </w:rPr>
        <w:t>合同模板</w:t>
      </w:r>
    </w:p>
    <w:p w14:paraId="69C49A5A">
      <w:pPr>
        <w:pStyle w:val="2"/>
        <w:spacing w:line="364" w:lineRule="auto"/>
      </w:pPr>
    </w:p>
    <w:p w14:paraId="1675D7D5">
      <w:pPr>
        <w:spacing w:before="78" w:line="399" w:lineRule="auto"/>
        <w:ind w:left="628" w:right="189" w:hanging="522"/>
        <w:rPr>
          <w:rFonts w:ascii="仿宋" w:hAnsi="仿宋" w:eastAsia="仿宋" w:cs="仿宋"/>
          <w:sz w:val="28"/>
          <w:szCs w:val="28"/>
        </w:rPr>
      </w:pPr>
      <w:r>
        <w:rPr>
          <w:rFonts w:ascii="仿宋" w:hAnsi="仿宋" w:eastAsia="仿宋" w:cs="仿宋"/>
          <w:spacing w:val="-1"/>
          <w:sz w:val="24"/>
          <w:szCs w:val="24"/>
        </w:rPr>
        <w:t>（以下合同内容仅为参考格式及条款，实际签订的合同内</w:t>
      </w:r>
      <w:r>
        <w:rPr>
          <w:rFonts w:ascii="仿宋" w:hAnsi="仿宋" w:eastAsia="仿宋" w:cs="仿宋"/>
          <w:spacing w:val="-2"/>
          <w:sz w:val="24"/>
          <w:szCs w:val="24"/>
        </w:rPr>
        <w:t>容可能发生变化。）</w:t>
      </w:r>
      <w:r>
        <w:rPr>
          <w:rFonts w:ascii="仿宋" w:hAnsi="仿宋" w:eastAsia="仿宋" w:cs="仿宋"/>
          <w:sz w:val="24"/>
          <w:szCs w:val="24"/>
        </w:rPr>
        <w:t xml:space="preserve"> </w:t>
      </w:r>
      <w:r>
        <w:rPr>
          <w:rFonts w:ascii="仿宋" w:hAnsi="仿宋" w:eastAsia="仿宋" w:cs="仿宋"/>
          <w:spacing w:val="-6"/>
          <w:sz w:val="28"/>
          <w:szCs w:val="28"/>
        </w:rPr>
        <w:t>甲方：梓潼县人民医院</w:t>
      </w:r>
    </w:p>
    <w:p w14:paraId="29E205B6">
      <w:pPr>
        <w:spacing w:before="24" w:line="225" w:lineRule="auto"/>
        <w:ind w:left="611"/>
        <w:rPr>
          <w:rFonts w:ascii="仿宋" w:hAnsi="仿宋" w:eastAsia="仿宋" w:cs="仿宋"/>
          <w:sz w:val="28"/>
          <w:szCs w:val="28"/>
        </w:rPr>
      </w:pPr>
      <w:r>
        <w:rPr>
          <w:rFonts w:ascii="仿宋" w:hAnsi="仿宋" w:eastAsia="仿宋" w:cs="仿宋"/>
          <w:spacing w:val="-13"/>
          <w:sz w:val="28"/>
          <w:szCs w:val="28"/>
        </w:rPr>
        <w:t>乙方：</w:t>
      </w:r>
    </w:p>
    <w:p w14:paraId="7AACE554">
      <w:pPr>
        <w:spacing w:before="152" w:line="359" w:lineRule="auto"/>
        <w:ind w:left="26" w:right="45" w:firstLine="566"/>
        <w:jc w:val="both"/>
        <w:rPr>
          <w:rFonts w:ascii="仿宋" w:hAnsi="仿宋" w:eastAsia="仿宋" w:cs="仿宋"/>
          <w:sz w:val="28"/>
          <w:szCs w:val="28"/>
        </w:rPr>
      </w:pPr>
      <w:r>
        <w:rPr>
          <w:rFonts w:ascii="仿宋" w:hAnsi="仿宋" w:eastAsia="仿宋" w:cs="仿宋"/>
          <w:spacing w:val="-3"/>
          <w:sz w:val="28"/>
          <w:szCs w:val="28"/>
        </w:rPr>
        <w:t>根据《中华人民共和国民法典》和《中华人民共和国消防法》、</w:t>
      </w:r>
      <w:r>
        <w:rPr>
          <w:rFonts w:ascii="仿宋" w:hAnsi="仿宋" w:eastAsia="仿宋" w:cs="仿宋"/>
          <w:spacing w:val="18"/>
          <w:sz w:val="28"/>
          <w:szCs w:val="28"/>
        </w:rPr>
        <w:t xml:space="preserve"> </w:t>
      </w:r>
      <w:r>
        <w:rPr>
          <w:rFonts w:ascii="仿宋" w:hAnsi="仿宋" w:eastAsia="仿宋" w:cs="仿宋"/>
          <w:spacing w:val="-4"/>
          <w:sz w:val="28"/>
          <w:szCs w:val="28"/>
        </w:rPr>
        <w:t>《四川省消防条例》、《社会消防技术服务管理规定》（应急管理部</w:t>
      </w:r>
      <w:r>
        <w:rPr>
          <w:rFonts w:ascii="仿宋" w:hAnsi="仿宋" w:eastAsia="仿宋" w:cs="仿宋"/>
          <w:spacing w:val="12"/>
          <w:sz w:val="28"/>
          <w:szCs w:val="28"/>
        </w:rPr>
        <w:t xml:space="preserve"> </w:t>
      </w:r>
      <w:r>
        <w:rPr>
          <w:rFonts w:ascii="仿宋" w:hAnsi="仿宋" w:eastAsia="仿宋" w:cs="仿宋"/>
          <w:spacing w:val="-4"/>
          <w:sz w:val="28"/>
          <w:szCs w:val="28"/>
        </w:rPr>
        <w:t>第</w:t>
      </w:r>
      <w:r>
        <w:rPr>
          <w:rFonts w:ascii="仿宋" w:hAnsi="仿宋" w:eastAsia="仿宋" w:cs="仿宋"/>
          <w:spacing w:val="-55"/>
          <w:sz w:val="28"/>
          <w:szCs w:val="28"/>
        </w:rPr>
        <w:t xml:space="preserve"> </w:t>
      </w:r>
      <w:r>
        <w:rPr>
          <w:rFonts w:ascii="仿宋" w:hAnsi="仿宋" w:eastAsia="仿宋" w:cs="仿宋"/>
          <w:spacing w:val="-4"/>
          <w:sz w:val="28"/>
          <w:szCs w:val="28"/>
        </w:rPr>
        <w:t>7</w:t>
      </w:r>
      <w:r>
        <w:rPr>
          <w:rFonts w:ascii="仿宋" w:hAnsi="仿宋" w:eastAsia="仿宋" w:cs="仿宋"/>
          <w:spacing w:val="-46"/>
          <w:sz w:val="28"/>
          <w:szCs w:val="28"/>
        </w:rPr>
        <w:t xml:space="preserve"> </w:t>
      </w:r>
      <w:r>
        <w:rPr>
          <w:rFonts w:ascii="仿宋" w:hAnsi="仿宋" w:eastAsia="仿宋" w:cs="仿宋"/>
          <w:spacing w:val="-4"/>
          <w:sz w:val="28"/>
          <w:szCs w:val="28"/>
        </w:rPr>
        <w:t>号令）、《建筑消防设施的维护管理》（GB25201-2010</w:t>
      </w:r>
      <w:r>
        <w:rPr>
          <w:rFonts w:ascii="仿宋" w:hAnsi="仿宋" w:eastAsia="仿宋" w:cs="仿宋"/>
          <w:spacing w:val="-5"/>
          <w:sz w:val="28"/>
          <w:szCs w:val="28"/>
        </w:rPr>
        <w:t>），</w:t>
      </w:r>
      <w:r>
        <w:rPr>
          <w:rFonts w:ascii="仿宋" w:hAnsi="仿宋" w:eastAsia="仿宋" w:cs="仿宋"/>
          <w:spacing w:val="-4"/>
          <w:sz w:val="28"/>
          <w:szCs w:val="28"/>
        </w:rPr>
        <w:t>经甲</w:t>
      </w:r>
      <w:r>
        <w:rPr>
          <w:rFonts w:ascii="仿宋" w:hAnsi="仿宋" w:eastAsia="仿宋" w:cs="仿宋"/>
          <w:sz w:val="28"/>
          <w:szCs w:val="28"/>
        </w:rPr>
        <w:t xml:space="preserve"> </w:t>
      </w:r>
      <w:r>
        <w:rPr>
          <w:rFonts w:ascii="仿宋" w:hAnsi="仿宋" w:eastAsia="仿宋" w:cs="仿宋"/>
          <w:spacing w:val="-4"/>
          <w:sz w:val="28"/>
          <w:szCs w:val="28"/>
        </w:rPr>
        <w:t>乙双方协商同意，现甲方将以下项目建筑消防设施的维护保养工作委</w:t>
      </w:r>
      <w:r>
        <w:rPr>
          <w:rFonts w:ascii="仿宋" w:hAnsi="仿宋" w:eastAsia="仿宋" w:cs="仿宋"/>
          <w:spacing w:val="12"/>
          <w:sz w:val="28"/>
          <w:szCs w:val="28"/>
        </w:rPr>
        <w:t xml:space="preserve"> </w:t>
      </w:r>
      <w:r>
        <w:rPr>
          <w:rFonts w:ascii="仿宋" w:hAnsi="仿宋" w:eastAsia="仿宋" w:cs="仿宋"/>
          <w:spacing w:val="-4"/>
          <w:sz w:val="28"/>
          <w:szCs w:val="28"/>
        </w:rPr>
        <w:t>托给乙方。为明确责任，便于分工合作、互相配合，经甲、乙双方协</w:t>
      </w:r>
      <w:r>
        <w:rPr>
          <w:rFonts w:ascii="仿宋" w:hAnsi="仿宋" w:eastAsia="仿宋" w:cs="仿宋"/>
          <w:spacing w:val="13"/>
          <w:sz w:val="28"/>
          <w:szCs w:val="28"/>
        </w:rPr>
        <w:t xml:space="preserve"> </w:t>
      </w:r>
      <w:r>
        <w:rPr>
          <w:rFonts w:ascii="仿宋" w:hAnsi="仿宋" w:eastAsia="仿宋" w:cs="仿宋"/>
          <w:spacing w:val="-1"/>
          <w:sz w:val="28"/>
          <w:szCs w:val="28"/>
        </w:rPr>
        <w:t>商，达成如下合同条款，共同遵守。</w:t>
      </w:r>
    </w:p>
    <w:p w14:paraId="0F76C5C8">
      <w:pPr>
        <w:spacing w:line="221" w:lineRule="auto"/>
        <w:ind w:left="597"/>
        <w:outlineLvl w:val="0"/>
        <w:rPr>
          <w:rFonts w:ascii="仿宋" w:hAnsi="仿宋" w:eastAsia="仿宋" w:cs="仿宋"/>
          <w:sz w:val="28"/>
          <w:szCs w:val="28"/>
        </w:rPr>
      </w:pPr>
      <w:r>
        <w:rPr>
          <w:rFonts w:ascii="仿宋" w:hAnsi="仿宋" w:eastAsia="仿宋" w:cs="仿宋"/>
          <w:b/>
          <w:bCs/>
          <w:spacing w:val="-5"/>
          <w:sz w:val="28"/>
          <w:szCs w:val="28"/>
        </w:rPr>
        <w:t>维护保养项目概况</w:t>
      </w:r>
    </w:p>
    <w:p w14:paraId="2D780181">
      <w:pPr>
        <w:spacing w:before="287" w:line="222" w:lineRule="auto"/>
        <w:ind w:left="592"/>
        <w:outlineLvl w:val="1"/>
        <w:rPr>
          <w:rFonts w:ascii="仿宋" w:hAnsi="仿宋" w:eastAsia="仿宋" w:cs="仿宋"/>
          <w:sz w:val="28"/>
          <w:szCs w:val="28"/>
        </w:rPr>
      </w:pPr>
      <w:r>
        <w:rPr>
          <w:rFonts w:ascii="仿宋" w:hAnsi="仿宋" w:eastAsia="仿宋" w:cs="仿宋"/>
          <w:b/>
          <w:bCs/>
          <w:spacing w:val="-8"/>
          <w:sz w:val="28"/>
          <w:szCs w:val="28"/>
        </w:rPr>
        <w:t>项目名称</w:t>
      </w:r>
    </w:p>
    <w:p w14:paraId="0A6047F8">
      <w:pPr>
        <w:spacing w:before="286" w:line="224" w:lineRule="auto"/>
        <w:ind w:left="592"/>
        <w:outlineLvl w:val="1"/>
        <w:rPr>
          <w:rFonts w:ascii="仿宋" w:hAnsi="仿宋" w:eastAsia="仿宋" w:cs="仿宋"/>
          <w:sz w:val="28"/>
          <w:szCs w:val="28"/>
        </w:rPr>
      </w:pPr>
      <w:r>
        <w:rPr>
          <w:rFonts w:ascii="仿宋" w:hAnsi="仿宋" w:eastAsia="仿宋" w:cs="仿宋"/>
          <w:b/>
          <w:bCs/>
          <w:spacing w:val="-8"/>
          <w:sz w:val="28"/>
          <w:szCs w:val="28"/>
        </w:rPr>
        <w:t>项目地址</w:t>
      </w:r>
    </w:p>
    <w:p w14:paraId="6159311E">
      <w:pPr>
        <w:spacing w:before="284" w:line="222" w:lineRule="auto"/>
        <w:ind w:left="591"/>
        <w:outlineLvl w:val="1"/>
        <w:rPr>
          <w:rFonts w:ascii="仿宋" w:hAnsi="仿宋" w:eastAsia="仿宋" w:cs="仿宋"/>
          <w:sz w:val="28"/>
          <w:szCs w:val="28"/>
        </w:rPr>
      </w:pPr>
      <w:r>
        <w:rPr>
          <w:rFonts w:ascii="仿宋" w:hAnsi="仿宋" w:eastAsia="仿宋" w:cs="仿宋"/>
          <w:b/>
          <w:bCs/>
          <w:spacing w:val="-7"/>
          <w:sz w:val="28"/>
          <w:szCs w:val="28"/>
        </w:rPr>
        <w:t>建筑信息</w:t>
      </w:r>
    </w:p>
    <w:p w14:paraId="2D960EB7">
      <w:pPr>
        <w:spacing w:before="284" w:line="224" w:lineRule="auto"/>
        <w:ind w:left="591"/>
        <w:rPr>
          <w:rFonts w:ascii="仿宋" w:hAnsi="仿宋" w:eastAsia="仿宋" w:cs="仿宋"/>
          <w:sz w:val="28"/>
          <w:szCs w:val="28"/>
        </w:rPr>
      </w:pPr>
      <w:r>
        <w:rPr>
          <w:rFonts w:ascii="仿宋" w:hAnsi="仿宋" w:eastAsia="仿宋" w:cs="仿宋"/>
          <w:spacing w:val="-4"/>
          <w:sz w:val="28"/>
          <w:szCs w:val="28"/>
        </w:rPr>
        <w:t>建筑面积：</w:t>
      </w:r>
    </w:p>
    <w:p w14:paraId="49BAE9AA">
      <w:pPr>
        <w:spacing w:before="205" w:line="224" w:lineRule="auto"/>
        <w:ind w:left="591"/>
        <w:rPr>
          <w:rFonts w:ascii="仿宋" w:hAnsi="仿宋" w:eastAsia="仿宋" w:cs="仿宋"/>
          <w:sz w:val="28"/>
          <w:szCs w:val="28"/>
        </w:rPr>
      </w:pPr>
      <w:r>
        <w:rPr>
          <w:rFonts w:ascii="仿宋" w:hAnsi="仿宋" w:eastAsia="仿宋" w:cs="仿宋"/>
          <w:spacing w:val="-4"/>
          <w:sz w:val="28"/>
          <w:szCs w:val="28"/>
        </w:rPr>
        <w:t>建筑高度：</w:t>
      </w:r>
    </w:p>
    <w:p w14:paraId="3618EB25">
      <w:pPr>
        <w:spacing w:before="205" w:line="224" w:lineRule="auto"/>
        <w:ind w:left="591"/>
        <w:rPr>
          <w:rFonts w:ascii="仿宋" w:hAnsi="仿宋" w:eastAsia="仿宋" w:cs="仿宋"/>
          <w:sz w:val="28"/>
          <w:szCs w:val="28"/>
        </w:rPr>
      </w:pPr>
      <w:r>
        <w:rPr>
          <w:rFonts w:ascii="仿宋" w:hAnsi="仿宋" w:eastAsia="仿宋" w:cs="仿宋"/>
          <w:spacing w:val="-4"/>
          <w:sz w:val="28"/>
          <w:szCs w:val="28"/>
        </w:rPr>
        <w:t>建筑层数：</w:t>
      </w:r>
    </w:p>
    <w:p w14:paraId="574B9C7F">
      <w:pPr>
        <w:spacing w:before="282" w:line="222" w:lineRule="auto"/>
        <w:ind w:left="597"/>
        <w:outlineLvl w:val="1"/>
        <w:rPr>
          <w:rFonts w:ascii="仿宋" w:hAnsi="仿宋" w:eastAsia="仿宋" w:cs="仿宋"/>
          <w:sz w:val="28"/>
          <w:szCs w:val="28"/>
        </w:rPr>
      </w:pPr>
      <w:r>
        <w:rPr>
          <w:rFonts w:ascii="仿宋" w:hAnsi="仿宋" w:eastAsia="仿宋" w:cs="仿宋"/>
          <w:b/>
          <w:bCs/>
          <w:spacing w:val="-6"/>
          <w:sz w:val="28"/>
          <w:szCs w:val="28"/>
        </w:rPr>
        <w:t>维护保养范围</w:t>
      </w:r>
    </w:p>
    <w:p w14:paraId="65B5E7CB">
      <w:pPr>
        <w:spacing w:before="288" w:line="222" w:lineRule="auto"/>
        <w:ind w:left="603"/>
        <w:rPr>
          <w:rFonts w:ascii="仿宋" w:hAnsi="仿宋" w:eastAsia="仿宋" w:cs="仿宋"/>
          <w:sz w:val="28"/>
          <w:szCs w:val="28"/>
        </w:rPr>
      </w:pPr>
      <w:r>
        <w:rPr>
          <w:rFonts w:ascii="仿宋" w:hAnsi="仿宋" w:eastAsia="仿宋" w:cs="仿宋"/>
          <w:spacing w:val="-2"/>
          <w:sz w:val="28"/>
          <w:szCs w:val="28"/>
        </w:rPr>
        <w:t>1.火灾自动报警及联动控制系统</w:t>
      </w:r>
    </w:p>
    <w:p w14:paraId="4BCB39E1">
      <w:pPr>
        <w:spacing w:before="209" w:line="359" w:lineRule="auto"/>
        <w:ind w:left="31" w:right="45" w:firstLine="570"/>
        <w:rPr>
          <w:rFonts w:ascii="仿宋" w:hAnsi="仿宋" w:eastAsia="仿宋" w:cs="仿宋"/>
          <w:sz w:val="28"/>
          <w:szCs w:val="28"/>
        </w:rPr>
      </w:pPr>
      <w:r>
        <w:rPr>
          <w:rFonts w:ascii="仿宋" w:hAnsi="仿宋" w:eastAsia="仿宋" w:cs="仿宋"/>
          <w:spacing w:val="-3"/>
          <w:sz w:val="28"/>
          <w:szCs w:val="28"/>
        </w:rPr>
        <w:t>包括火灾报警控制器、联动控制器、图形显示装置、主机电源、</w:t>
      </w:r>
      <w:r>
        <w:rPr>
          <w:rFonts w:ascii="仿宋" w:hAnsi="仿宋" w:eastAsia="仿宋" w:cs="仿宋"/>
          <w:spacing w:val="9"/>
          <w:sz w:val="28"/>
          <w:szCs w:val="28"/>
        </w:rPr>
        <w:t xml:space="preserve"> </w:t>
      </w:r>
      <w:r>
        <w:rPr>
          <w:rFonts w:ascii="仿宋" w:hAnsi="仿宋" w:eastAsia="仿宋" w:cs="仿宋"/>
          <w:spacing w:val="-4"/>
          <w:sz w:val="28"/>
          <w:szCs w:val="28"/>
        </w:rPr>
        <w:t>感烟探测器、感温探测器、手动报警按钮、消火栓按钮、模块、声光</w:t>
      </w:r>
      <w:r>
        <w:rPr>
          <w:rFonts w:ascii="仿宋" w:hAnsi="仿宋" w:eastAsia="仿宋" w:cs="仿宋"/>
          <w:spacing w:val="7"/>
          <w:sz w:val="28"/>
          <w:szCs w:val="28"/>
        </w:rPr>
        <w:t xml:space="preserve"> </w:t>
      </w:r>
      <w:r>
        <w:rPr>
          <w:rFonts w:ascii="仿宋" w:hAnsi="仿宋" w:eastAsia="仿宋" w:cs="仿宋"/>
          <w:spacing w:val="-2"/>
          <w:sz w:val="28"/>
          <w:szCs w:val="28"/>
        </w:rPr>
        <w:t>警报器等及其线路。</w:t>
      </w:r>
    </w:p>
    <w:p w14:paraId="56F5F432">
      <w:pPr>
        <w:spacing w:line="222" w:lineRule="auto"/>
        <w:ind w:left="586"/>
        <w:rPr>
          <w:rFonts w:ascii="仿宋" w:hAnsi="仿宋" w:eastAsia="仿宋" w:cs="仿宋"/>
          <w:sz w:val="28"/>
          <w:szCs w:val="28"/>
        </w:rPr>
      </w:pPr>
      <w:r>
        <w:rPr>
          <w:rFonts w:ascii="仿宋" w:hAnsi="仿宋" w:eastAsia="仿宋" w:cs="仿宋"/>
          <w:spacing w:val="-1"/>
          <w:sz w:val="28"/>
          <w:szCs w:val="28"/>
        </w:rPr>
        <w:t>2.消防给水及消火栓灭火系统</w:t>
      </w:r>
    </w:p>
    <w:p w14:paraId="1174C302">
      <w:pPr>
        <w:spacing w:before="207" w:line="222" w:lineRule="auto"/>
        <w:jc w:val="right"/>
        <w:rPr>
          <w:rFonts w:ascii="仿宋" w:hAnsi="仿宋" w:eastAsia="仿宋" w:cs="仿宋"/>
          <w:sz w:val="28"/>
          <w:szCs w:val="28"/>
        </w:rPr>
      </w:pPr>
      <w:r>
        <w:rPr>
          <w:rFonts w:ascii="仿宋" w:hAnsi="仿宋" w:eastAsia="仿宋" w:cs="仿宋"/>
          <w:spacing w:val="-20"/>
          <w:sz w:val="28"/>
          <w:szCs w:val="28"/>
        </w:rPr>
        <w:t>包括消防水池（不含市政给水部分）、消防水箱（不含给水部分）、</w:t>
      </w:r>
    </w:p>
    <w:p w14:paraId="6ED0BBFA">
      <w:pPr>
        <w:spacing w:line="222" w:lineRule="auto"/>
        <w:rPr>
          <w:rFonts w:ascii="仿宋" w:hAnsi="仿宋" w:eastAsia="仿宋" w:cs="仿宋"/>
          <w:sz w:val="28"/>
          <w:szCs w:val="28"/>
        </w:rPr>
        <w:sectPr>
          <w:pgSz w:w="11906" w:h="16839"/>
          <w:pgMar w:top="1431" w:right="1705" w:bottom="0" w:left="1785" w:header="0" w:footer="0" w:gutter="0"/>
          <w:cols w:space="720" w:num="1"/>
        </w:sectPr>
      </w:pPr>
    </w:p>
    <w:p w14:paraId="4B0ACCD7">
      <w:pPr>
        <w:spacing w:before="58" w:line="359" w:lineRule="auto"/>
        <w:ind w:left="54" w:right="55" w:hanging="15"/>
        <w:rPr>
          <w:rFonts w:ascii="仿宋" w:hAnsi="仿宋" w:eastAsia="仿宋" w:cs="仿宋"/>
          <w:sz w:val="28"/>
          <w:szCs w:val="28"/>
        </w:rPr>
      </w:pPr>
      <w:r>
        <w:rPr>
          <w:rFonts w:ascii="仿宋" w:hAnsi="仿宋" w:eastAsia="仿宋" w:cs="仿宋"/>
          <w:spacing w:val="-4"/>
          <w:sz w:val="28"/>
          <w:szCs w:val="28"/>
        </w:rPr>
        <w:t>消防水泵及控制系统、室内消火栓、室外消火栓、水泵接合器、管道</w:t>
      </w:r>
      <w:r>
        <w:rPr>
          <w:rFonts w:ascii="仿宋" w:hAnsi="仿宋" w:eastAsia="仿宋" w:cs="仿宋"/>
          <w:sz w:val="28"/>
          <w:szCs w:val="28"/>
        </w:rPr>
        <w:t xml:space="preserve"> </w:t>
      </w:r>
      <w:r>
        <w:rPr>
          <w:rFonts w:ascii="仿宋" w:hAnsi="仿宋" w:eastAsia="仿宋" w:cs="仿宋"/>
          <w:spacing w:val="-11"/>
          <w:sz w:val="28"/>
          <w:szCs w:val="28"/>
        </w:rPr>
        <w:t>阀门等。</w:t>
      </w:r>
    </w:p>
    <w:p w14:paraId="7FAE22A8">
      <w:pPr>
        <w:spacing w:before="1" w:line="223" w:lineRule="auto"/>
        <w:ind w:left="588"/>
        <w:rPr>
          <w:rFonts w:ascii="仿宋" w:hAnsi="仿宋" w:eastAsia="仿宋" w:cs="仿宋"/>
          <w:sz w:val="28"/>
          <w:szCs w:val="28"/>
        </w:rPr>
      </w:pPr>
      <w:r>
        <w:rPr>
          <w:rFonts w:ascii="仿宋" w:hAnsi="仿宋" w:eastAsia="仿宋" w:cs="仿宋"/>
          <w:spacing w:val="-9"/>
          <w:sz w:val="28"/>
          <w:szCs w:val="28"/>
        </w:rPr>
        <w:t>3.</w:t>
      </w:r>
      <w:r>
        <w:rPr>
          <w:rFonts w:ascii="仿宋" w:hAnsi="仿宋" w:eastAsia="仿宋" w:cs="仿宋"/>
          <w:spacing w:val="-64"/>
          <w:sz w:val="28"/>
          <w:szCs w:val="28"/>
        </w:rPr>
        <w:t xml:space="preserve"> </w:t>
      </w:r>
      <w:r>
        <w:rPr>
          <w:rFonts w:ascii="仿宋" w:hAnsi="仿宋" w:eastAsia="仿宋" w:cs="仿宋"/>
          <w:spacing w:val="-9"/>
          <w:sz w:val="28"/>
          <w:szCs w:val="28"/>
        </w:rPr>
        <w:t>自动喷水灭火系统</w:t>
      </w:r>
    </w:p>
    <w:p w14:paraId="3A95FF09">
      <w:pPr>
        <w:spacing w:before="206" w:line="359" w:lineRule="auto"/>
        <w:ind w:left="36" w:right="7" w:firstLine="566"/>
        <w:rPr>
          <w:rFonts w:ascii="仿宋" w:hAnsi="仿宋" w:eastAsia="仿宋" w:cs="仿宋"/>
          <w:sz w:val="28"/>
          <w:szCs w:val="28"/>
        </w:rPr>
      </w:pPr>
      <w:r>
        <w:rPr>
          <w:rFonts w:ascii="仿宋" w:hAnsi="仿宋" w:eastAsia="仿宋" w:cs="仿宋"/>
          <w:spacing w:val="-3"/>
          <w:sz w:val="28"/>
          <w:szCs w:val="28"/>
        </w:rPr>
        <w:t>包括喷淋泵及控制系统、湿式报警阀、压力开关、水流指示器、</w:t>
      </w:r>
      <w:r>
        <w:rPr>
          <w:rFonts w:ascii="仿宋" w:hAnsi="仿宋" w:eastAsia="仿宋" w:cs="仿宋"/>
          <w:spacing w:val="9"/>
          <w:sz w:val="28"/>
          <w:szCs w:val="28"/>
        </w:rPr>
        <w:t xml:space="preserve"> </w:t>
      </w:r>
      <w:r>
        <w:rPr>
          <w:rFonts w:ascii="仿宋" w:hAnsi="仿宋" w:eastAsia="仿宋" w:cs="仿宋"/>
          <w:spacing w:val="-2"/>
          <w:sz w:val="28"/>
          <w:szCs w:val="28"/>
        </w:rPr>
        <w:t>安全信号阀、喷淋头、管道阀门等。</w:t>
      </w:r>
    </w:p>
    <w:p w14:paraId="1E1BDD83">
      <w:pPr>
        <w:spacing w:before="1" w:line="222" w:lineRule="auto"/>
        <w:ind w:left="581"/>
        <w:rPr>
          <w:rFonts w:ascii="仿宋" w:hAnsi="仿宋" w:eastAsia="仿宋" w:cs="仿宋"/>
          <w:sz w:val="28"/>
          <w:szCs w:val="28"/>
        </w:rPr>
      </w:pPr>
      <w:r>
        <w:rPr>
          <w:rFonts w:ascii="仿宋" w:hAnsi="仿宋" w:eastAsia="仿宋" w:cs="仿宋"/>
          <w:spacing w:val="-1"/>
          <w:sz w:val="28"/>
          <w:szCs w:val="28"/>
        </w:rPr>
        <w:t>4.气体灭火系统</w:t>
      </w:r>
    </w:p>
    <w:p w14:paraId="4B264F98">
      <w:pPr>
        <w:spacing w:before="207" w:line="359" w:lineRule="auto"/>
        <w:ind w:left="33" w:firstLine="569"/>
        <w:rPr>
          <w:rFonts w:ascii="仿宋" w:hAnsi="仿宋" w:eastAsia="仿宋" w:cs="仿宋"/>
          <w:sz w:val="28"/>
          <w:szCs w:val="28"/>
        </w:rPr>
      </w:pPr>
      <w:r>
        <w:rPr>
          <w:rFonts w:ascii="仿宋" w:hAnsi="仿宋" w:eastAsia="仿宋" w:cs="仿宋"/>
          <w:spacing w:val="-5"/>
          <w:sz w:val="28"/>
          <w:szCs w:val="28"/>
        </w:rPr>
        <w:t>包括气体灭火主机、探测器、紧急启停按钮、放气灯、气瓶、控</w:t>
      </w:r>
      <w:r>
        <w:rPr>
          <w:rFonts w:ascii="仿宋" w:hAnsi="仿宋" w:eastAsia="仿宋" w:cs="仿宋"/>
          <w:spacing w:val="16"/>
          <w:sz w:val="28"/>
          <w:szCs w:val="28"/>
        </w:rPr>
        <w:t xml:space="preserve"> </w:t>
      </w:r>
      <w:r>
        <w:rPr>
          <w:rFonts w:ascii="仿宋" w:hAnsi="仿宋" w:eastAsia="仿宋" w:cs="仿宋"/>
          <w:spacing w:val="-2"/>
          <w:sz w:val="28"/>
          <w:szCs w:val="28"/>
        </w:rPr>
        <w:t>制线路等（含发电机房、档案室、配电房；不包括网络机房区域）。</w:t>
      </w:r>
    </w:p>
    <w:p w14:paraId="3BA185C8">
      <w:pPr>
        <w:spacing w:line="221" w:lineRule="auto"/>
        <w:ind w:left="588"/>
        <w:rPr>
          <w:rFonts w:ascii="仿宋" w:hAnsi="仿宋" w:eastAsia="仿宋" w:cs="仿宋"/>
          <w:sz w:val="28"/>
          <w:szCs w:val="28"/>
        </w:rPr>
      </w:pPr>
      <w:r>
        <w:rPr>
          <w:rFonts w:ascii="仿宋" w:hAnsi="仿宋" w:eastAsia="仿宋" w:cs="仿宋"/>
          <w:spacing w:val="-2"/>
          <w:sz w:val="28"/>
          <w:szCs w:val="28"/>
        </w:rPr>
        <w:t>5.机械防烟系统</w:t>
      </w:r>
    </w:p>
    <w:p w14:paraId="66E949FC">
      <w:pPr>
        <w:spacing w:before="209" w:line="359" w:lineRule="auto"/>
        <w:ind w:left="30" w:right="55" w:firstLine="572"/>
        <w:rPr>
          <w:rFonts w:ascii="仿宋" w:hAnsi="仿宋" w:eastAsia="仿宋" w:cs="仿宋"/>
          <w:sz w:val="28"/>
          <w:szCs w:val="28"/>
        </w:rPr>
      </w:pPr>
      <w:r>
        <w:rPr>
          <w:rFonts w:ascii="仿宋" w:hAnsi="仿宋" w:eastAsia="仿宋" w:cs="仿宋"/>
          <w:spacing w:val="-7"/>
          <w:sz w:val="28"/>
          <w:szCs w:val="28"/>
        </w:rPr>
        <w:t>包括正压送风机及控制系统、送风阀、送风</w:t>
      </w:r>
      <w:r>
        <w:rPr>
          <w:rFonts w:ascii="仿宋" w:hAnsi="仿宋" w:eastAsia="仿宋" w:cs="仿宋"/>
          <w:spacing w:val="-68"/>
          <w:sz w:val="28"/>
          <w:szCs w:val="28"/>
        </w:rPr>
        <w:t xml:space="preserve"> </w:t>
      </w:r>
      <w:r>
        <w:rPr>
          <w:rFonts w:ascii="仿宋" w:hAnsi="仿宋" w:eastAsia="仿宋" w:cs="仿宋"/>
          <w:spacing w:val="-7"/>
          <w:sz w:val="28"/>
          <w:szCs w:val="28"/>
        </w:rPr>
        <w:t>口、送风管及控制线</w:t>
      </w:r>
      <w:r>
        <w:rPr>
          <w:rFonts w:ascii="仿宋" w:hAnsi="仿宋" w:eastAsia="仿宋" w:cs="仿宋"/>
          <w:sz w:val="28"/>
          <w:szCs w:val="28"/>
        </w:rPr>
        <w:t xml:space="preserve"> </w:t>
      </w:r>
      <w:r>
        <w:rPr>
          <w:rFonts w:ascii="仿宋" w:hAnsi="仿宋" w:eastAsia="仿宋" w:cs="仿宋"/>
          <w:spacing w:val="-8"/>
          <w:sz w:val="28"/>
          <w:szCs w:val="28"/>
        </w:rPr>
        <w:t>路。</w:t>
      </w:r>
    </w:p>
    <w:p w14:paraId="1574F92D">
      <w:pPr>
        <w:spacing w:before="1" w:line="221" w:lineRule="auto"/>
        <w:ind w:left="585"/>
        <w:rPr>
          <w:rFonts w:ascii="仿宋" w:hAnsi="仿宋" w:eastAsia="仿宋" w:cs="仿宋"/>
          <w:sz w:val="28"/>
          <w:szCs w:val="28"/>
        </w:rPr>
      </w:pPr>
      <w:r>
        <w:rPr>
          <w:rFonts w:ascii="仿宋" w:hAnsi="仿宋" w:eastAsia="仿宋" w:cs="仿宋"/>
          <w:spacing w:val="-2"/>
          <w:sz w:val="28"/>
          <w:szCs w:val="28"/>
        </w:rPr>
        <w:t>6.机械排烟系统</w:t>
      </w:r>
    </w:p>
    <w:p w14:paraId="28DEE30D">
      <w:pPr>
        <w:spacing w:before="208" w:line="359" w:lineRule="auto"/>
        <w:ind w:left="30" w:right="55" w:firstLine="572"/>
        <w:rPr>
          <w:rFonts w:ascii="仿宋" w:hAnsi="仿宋" w:eastAsia="仿宋" w:cs="仿宋"/>
          <w:sz w:val="28"/>
          <w:szCs w:val="28"/>
        </w:rPr>
      </w:pPr>
      <w:r>
        <w:rPr>
          <w:rFonts w:ascii="仿宋" w:hAnsi="仿宋" w:eastAsia="仿宋" w:cs="仿宋"/>
          <w:spacing w:val="-7"/>
          <w:sz w:val="28"/>
          <w:szCs w:val="28"/>
        </w:rPr>
        <w:t>包括排烟风机及控制系统、排烟阀、排烟</w:t>
      </w:r>
      <w:r>
        <w:rPr>
          <w:rFonts w:ascii="仿宋" w:hAnsi="仿宋" w:eastAsia="仿宋" w:cs="仿宋"/>
          <w:spacing w:val="-68"/>
          <w:sz w:val="28"/>
          <w:szCs w:val="28"/>
        </w:rPr>
        <w:t xml:space="preserve"> </w:t>
      </w:r>
      <w:r>
        <w:rPr>
          <w:rFonts w:ascii="仿宋" w:hAnsi="仿宋" w:eastAsia="仿宋" w:cs="仿宋"/>
          <w:spacing w:val="-7"/>
          <w:sz w:val="28"/>
          <w:szCs w:val="28"/>
        </w:rPr>
        <w:t>口、排烟风管及控制线</w:t>
      </w:r>
      <w:r>
        <w:rPr>
          <w:rFonts w:ascii="仿宋" w:hAnsi="仿宋" w:eastAsia="仿宋" w:cs="仿宋"/>
          <w:sz w:val="28"/>
          <w:szCs w:val="28"/>
        </w:rPr>
        <w:t xml:space="preserve"> </w:t>
      </w:r>
      <w:r>
        <w:rPr>
          <w:rFonts w:ascii="仿宋" w:hAnsi="仿宋" w:eastAsia="仿宋" w:cs="仿宋"/>
          <w:spacing w:val="-8"/>
          <w:sz w:val="28"/>
          <w:szCs w:val="28"/>
        </w:rPr>
        <w:t>路。</w:t>
      </w:r>
    </w:p>
    <w:p w14:paraId="25284ED8">
      <w:pPr>
        <w:spacing w:before="1" w:line="223" w:lineRule="auto"/>
        <w:ind w:left="589"/>
        <w:rPr>
          <w:rFonts w:ascii="仿宋" w:hAnsi="仿宋" w:eastAsia="仿宋" w:cs="仿宋"/>
          <w:sz w:val="28"/>
          <w:szCs w:val="28"/>
        </w:rPr>
      </w:pPr>
      <w:r>
        <w:rPr>
          <w:rFonts w:ascii="仿宋" w:hAnsi="仿宋" w:eastAsia="仿宋" w:cs="仿宋"/>
          <w:spacing w:val="-2"/>
          <w:sz w:val="28"/>
          <w:szCs w:val="28"/>
        </w:rPr>
        <w:t>7.应急照明及疏散指示系统</w:t>
      </w:r>
    </w:p>
    <w:p w14:paraId="079C7E28">
      <w:pPr>
        <w:spacing w:before="208" w:line="358" w:lineRule="auto"/>
        <w:ind w:left="41" w:right="55" w:firstLine="561"/>
        <w:rPr>
          <w:rFonts w:ascii="仿宋" w:hAnsi="仿宋" w:eastAsia="仿宋" w:cs="仿宋"/>
          <w:sz w:val="28"/>
          <w:szCs w:val="28"/>
        </w:rPr>
      </w:pPr>
      <w:r>
        <w:rPr>
          <w:rFonts w:ascii="仿宋" w:hAnsi="仿宋" w:eastAsia="仿宋" w:cs="仿宋"/>
          <w:spacing w:val="-5"/>
          <w:sz w:val="28"/>
          <w:szCs w:val="28"/>
        </w:rPr>
        <w:t>包括应急电源柜、应急照明灯、安全指示灯、疏散指示灯及控制</w:t>
      </w:r>
      <w:r>
        <w:rPr>
          <w:rFonts w:ascii="仿宋" w:hAnsi="仿宋" w:eastAsia="仿宋" w:cs="仿宋"/>
          <w:spacing w:val="16"/>
          <w:sz w:val="28"/>
          <w:szCs w:val="28"/>
        </w:rPr>
        <w:t xml:space="preserve"> </w:t>
      </w:r>
      <w:r>
        <w:rPr>
          <w:rFonts w:ascii="仿宋" w:hAnsi="仿宋" w:eastAsia="仿宋" w:cs="仿宋"/>
          <w:spacing w:val="-7"/>
          <w:sz w:val="28"/>
          <w:szCs w:val="28"/>
        </w:rPr>
        <w:t>线路等。</w:t>
      </w:r>
    </w:p>
    <w:p w14:paraId="16789DCA">
      <w:pPr>
        <w:spacing w:line="225" w:lineRule="auto"/>
        <w:ind w:left="584"/>
        <w:rPr>
          <w:rFonts w:ascii="仿宋" w:hAnsi="仿宋" w:eastAsia="仿宋" w:cs="仿宋"/>
          <w:sz w:val="28"/>
          <w:szCs w:val="28"/>
        </w:rPr>
      </w:pPr>
      <w:r>
        <w:rPr>
          <w:rFonts w:ascii="仿宋" w:hAnsi="仿宋" w:eastAsia="仿宋" w:cs="仿宋"/>
          <w:spacing w:val="-2"/>
          <w:sz w:val="28"/>
          <w:szCs w:val="28"/>
        </w:rPr>
        <w:t>8.应急广播系统</w:t>
      </w:r>
    </w:p>
    <w:p w14:paraId="3905E1CF">
      <w:pPr>
        <w:spacing w:before="203" w:line="223" w:lineRule="auto"/>
        <w:ind w:left="602"/>
        <w:rPr>
          <w:rFonts w:ascii="仿宋" w:hAnsi="仿宋" w:eastAsia="仿宋" w:cs="仿宋"/>
          <w:sz w:val="28"/>
          <w:szCs w:val="28"/>
        </w:rPr>
      </w:pPr>
      <w:r>
        <w:rPr>
          <w:rFonts w:ascii="仿宋" w:hAnsi="仿宋" w:eastAsia="仿宋" w:cs="仿宋"/>
          <w:spacing w:val="-1"/>
          <w:sz w:val="28"/>
          <w:szCs w:val="28"/>
        </w:rPr>
        <w:t>包括广播播放盘、扬声器、话筒、功率放大器及广播线路</w:t>
      </w:r>
      <w:r>
        <w:rPr>
          <w:rFonts w:ascii="仿宋" w:hAnsi="仿宋" w:eastAsia="仿宋" w:cs="仿宋"/>
          <w:spacing w:val="-2"/>
          <w:sz w:val="28"/>
          <w:szCs w:val="28"/>
        </w:rPr>
        <w:t>等。</w:t>
      </w:r>
    </w:p>
    <w:p w14:paraId="4FC13D57">
      <w:pPr>
        <w:spacing w:before="210" w:line="222" w:lineRule="auto"/>
        <w:ind w:left="584"/>
        <w:rPr>
          <w:rFonts w:ascii="仿宋" w:hAnsi="仿宋" w:eastAsia="仿宋" w:cs="仿宋"/>
          <w:sz w:val="28"/>
          <w:szCs w:val="28"/>
        </w:rPr>
      </w:pPr>
      <w:r>
        <w:rPr>
          <w:rFonts w:ascii="仿宋" w:hAnsi="仿宋" w:eastAsia="仿宋" w:cs="仿宋"/>
          <w:spacing w:val="-2"/>
          <w:sz w:val="28"/>
          <w:szCs w:val="28"/>
        </w:rPr>
        <w:t>9.消防专用电话</w:t>
      </w:r>
    </w:p>
    <w:p w14:paraId="44C80A5C">
      <w:pPr>
        <w:spacing w:before="206" w:line="222" w:lineRule="auto"/>
        <w:jc w:val="right"/>
        <w:rPr>
          <w:rFonts w:ascii="仿宋" w:hAnsi="仿宋" w:eastAsia="仿宋" w:cs="仿宋"/>
          <w:sz w:val="28"/>
          <w:szCs w:val="28"/>
        </w:rPr>
      </w:pPr>
      <w:r>
        <w:rPr>
          <w:rFonts w:ascii="仿宋" w:hAnsi="仿宋" w:eastAsia="仿宋" w:cs="仿宋"/>
          <w:spacing w:val="-3"/>
          <w:sz w:val="28"/>
          <w:szCs w:val="28"/>
        </w:rPr>
        <w:t>包括消防专用电话主机、消防专用电话分机、消防电话塞孔等。</w:t>
      </w:r>
    </w:p>
    <w:p w14:paraId="795DE803">
      <w:pPr>
        <w:spacing w:before="207" w:line="224" w:lineRule="auto"/>
        <w:ind w:left="603"/>
        <w:rPr>
          <w:rFonts w:ascii="仿宋" w:hAnsi="仿宋" w:eastAsia="仿宋" w:cs="仿宋"/>
          <w:sz w:val="28"/>
          <w:szCs w:val="28"/>
        </w:rPr>
      </w:pPr>
      <w:r>
        <w:rPr>
          <w:rFonts w:ascii="仿宋" w:hAnsi="仿宋" w:eastAsia="仿宋" w:cs="仿宋"/>
          <w:spacing w:val="-4"/>
          <w:sz w:val="28"/>
          <w:szCs w:val="28"/>
        </w:rPr>
        <w:t>10.防火分隔设施</w:t>
      </w:r>
    </w:p>
    <w:p w14:paraId="52A6BFA1">
      <w:pPr>
        <w:spacing w:before="205" w:line="222" w:lineRule="auto"/>
        <w:ind w:left="602"/>
        <w:rPr>
          <w:rFonts w:ascii="仿宋" w:hAnsi="仿宋" w:eastAsia="仿宋" w:cs="仿宋"/>
          <w:sz w:val="28"/>
          <w:szCs w:val="28"/>
        </w:rPr>
      </w:pPr>
      <w:r>
        <w:rPr>
          <w:rFonts w:ascii="仿宋" w:hAnsi="仿宋" w:eastAsia="仿宋" w:cs="仿宋"/>
          <w:spacing w:val="-2"/>
          <w:sz w:val="28"/>
          <w:szCs w:val="28"/>
        </w:rPr>
        <w:t>包括防火卷帘及控制箱、防火门等。</w:t>
      </w:r>
    </w:p>
    <w:p w14:paraId="79544672">
      <w:pPr>
        <w:spacing w:before="209" w:line="225" w:lineRule="auto"/>
        <w:ind w:left="594"/>
        <w:rPr>
          <w:rFonts w:ascii="仿宋" w:hAnsi="仿宋" w:eastAsia="仿宋" w:cs="仿宋"/>
          <w:sz w:val="28"/>
          <w:szCs w:val="28"/>
        </w:rPr>
      </w:pPr>
      <w:r>
        <w:rPr>
          <w:rFonts w:ascii="仿宋" w:hAnsi="仿宋" w:eastAsia="仿宋" w:cs="仿宋"/>
          <w:spacing w:val="-4"/>
          <w:sz w:val="28"/>
          <w:szCs w:val="28"/>
        </w:rPr>
        <w:t>其它系统：</w:t>
      </w:r>
    </w:p>
    <w:p w14:paraId="23C024D9">
      <w:pPr>
        <w:pStyle w:val="2"/>
        <w:spacing w:line="265" w:lineRule="auto"/>
      </w:pPr>
    </w:p>
    <w:p w14:paraId="30DBE0BD">
      <w:pPr>
        <w:spacing w:before="92" w:line="222" w:lineRule="auto"/>
        <w:ind w:left="620"/>
        <w:rPr>
          <w:rFonts w:ascii="仿宋" w:hAnsi="仿宋" w:eastAsia="仿宋" w:cs="仿宋"/>
          <w:sz w:val="28"/>
          <w:szCs w:val="28"/>
        </w:rPr>
      </w:pPr>
      <w:r>
        <w:rPr>
          <w:rFonts w:ascii="仿宋" w:hAnsi="仿宋" w:eastAsia="仿宋" w:cs="仿宋"/>
          <w:b/>
          <w:bCs/>
          <w:spacing w:val="-8"/>
          <w:sz w:val="28"/>
          <w:szCs w:val="28"/>
        </w:rPr>
        <w:t>因消防系统原设备寿命、原设计施工问题导致的须经大修才能修</w:t>
      </w:r>
    </w:p>
    <w:p w14:paraId="2A1792CE">
      <w:pPr>
        <w:spacing w:line="222" w:lineRule="auto"/>
        <w:rPr>
          <w:rFonts w:ascii="仿宋" w:hAnsi="仿宋" w:eastAsia="仿宋" w:cs="仿宋"/>
          <w:sz w:val="28"/>
          <w:szCs w:val="28"/>
        </w:rPr>
        <w:sectPr>
          <w:pgSz w:w="11906" w:h="16839"/>
          <w:pgMar w:top="1422" w:right="1743" w:bottom="0" w:left="1785" w:header="0" w:footer="0" w:gutter="0"/>
          <w:cols w:space="720" w:num="1"/>
        </w:sectPr>
      </w:pPr>
    </w:p>
    <w:p w14:paraId="06568BBB">
      <w:pPr>
        <w:spacing w:before="57" w:line="359" w:lineRule="auto"/>
        <w:ind w:left="31" w:right="7" w:firstLine="14"/>
        <w:rPr>
          <w:rFonts w:ascii="仿宋" w:hAnsi="仿宋" w:eastAsia="仿宋" w:cs="仿宋"/>
          <w:sz w:val="28"/>
          <w:szCs w:val="28"/>
        </w:rPr>
      </w:pPr>
      <w:r>
        <w:rPr>
          <w:rFonts w:ascii="仿宋" w:hAnsi="仿宋" w:eastAsia="仿宋" w:cs="仿宋"/>
          <w:b/>
          <w:bCs/>
          <w:spacing w:val="-13"/>
          <w:sz w:val="28"/>
          <w:szCs w:val="28"/>
        </w:rPr>
        <w:t>复的消防系统功能缺陷，不在本合同的维保范围内。如乙方发现设计、</w:t>
      </w:r>
      <w:r>
        <w:rPr>
          <w:rFonts w:ascii="仿宋" w:hAnsi="仿宋" w:eastAsia="仿宋" w:cs="仿宋"/>
          <w:sz w:val="28"/>
          <w:szCs w:val="28"/>
        </w:rPr>
        <w:t xml:space="preserve"> </w:t>
      </w:r>
      <w:r>
        <w:rPr>
          <w:rFonts w:ascii="仿宋" w:hAnsi="仿宋" w:eastAsia="仿宋" w:cs="仿宋"/>
          <w:b/>
          <w:bCs/>
          <w:spacing w:val="-4"/>
          <w:sz w:val="28"/>
          <w:szCs w:val="28"/>
        </w:rPr>
        <w:t>施工缺陷应通知甲方，并协助甲方处理。</w:t>
      </w:r>
    </w:p>
    <w:p w14:paraId="3D7F136D">
      <w:pPr>
        <w:spacing w:before="157" w:line="359" w:lineRule="auto"/>
        <w:ind w:left="68" w:right="101" w:firstLine="531"/>
        <w:rPr>
          <w:rFonts w:ascii="仿宋" w:hAnsi="仿宋" w:eastAsia="仿宋" w:cs="仿宋"/>
          <w:sz w:val="28"/>
          <w:szCs w:val="28"/>
        </w:rPr>
      </w:pPr>
      <w:r>
        <w:rPr>
          <w:rFonts w:ascii="仿宋" w:hAnsi="仿宋" w:eastAsia="仿宋" w:cs="仿宋"/>
          <w:b/>
          <w:bCs/>
          <w:spacing w:val="-7"/>
          <w:sz w:val="28"/>
          <w:szCs w:val="28"/>
        </w:rPr>
        <w:t>二次装修区域的消防设施，在竣工交付使用前</w:t>
      </w:r>
      <w:r>
        <w:rPr>
          <w:rFonts w:ascii="仿宋" w:hAnsi="仿宋" w:eastAsia="仿宋" w:cs="仿宋"/>
          <w:b/>
          <w:bCs/>
          <w:spacing w:val="-8"/>
          <w:sz w:val="28"/>
          <w:szCs w:val="28"/>
        </w:rPr>
        <w:t>，其维护保养责任</w:t>
      </w:r>
      <w:r>
        <w:rPr>
          <w:rFonts w:ascii="仿宋" w:hAnsi="仿宋" w:eastAsia="仿宋" w:cs="仿宋"/>
          <w:sz w:val="28"/>
          <w:szCs w:val="28"/>
        </w:rPr>
        <w:t xml:space="preserve"> </w:t>
      </w:r>
      <w:r>
        <w:rPr>
          <w:rFonts w:ascii="仿宋" w:hAnsi="仿宋" w:eastAsia="仿宋" w:cs="仿宋"/>
          <w:b/>
          <w:bCs/>
          <w:spacing w:val="-10"/>
          <w:sz w:val="28"/>
          <w:szCs w:val="28"/>
        </w:rPr>
        <w:t>由施工方承担。</w:t>
      </w:r>
    </w:p>
    <w:p w14:paraId="373F87AB">
      <w:pPr>
        <w:spacing w:line="221" w:lineRule="auto"/>
        <w:ind w:left="597"/>
        <w:outlineLvl w:val="0"/>
        <w:rPr>
          <w:rFonts w:ascii="仿宋" w:hAnsi="仿宋" w:eastAsia="仿宋" w:cs="仿宋"/>
          <w:sz w:val="28"/>
          <w:szCs w:val="28"/>
        </w:rPr>
      </w:pPr>
      <w:r>
        <w:rPr>
          <w:rFonts w:ascii="仿宋" w:hAnsi="仿宋" w:eastAsia="仿宋" w:cs="仿宋"/>
          <w:b/>
          <w:bCs/>
          <w:spacing w:val="-6"/>
          <w:sz w:val="28"/>
          <w:szCs w:val="28"/>
        </w:rPr>
        <w:t>维护保养内容</w:t>
      </w:r>
    </w:p>
    <w:p w14:paraId="3F529556">
      <w:pPr>
        <w:spacing w:before="209" w:line="359" w:lineRule="auto"/>
        <w:ind w:left="31" w:right="101" w:firstLine="579"/>
        <w:rPr>
          <w:rFonts w:ascii="仿宋" w:hAnsi="仿宋" w:eastAsia="仿宋" w:cs="仿宋"/>
          <w:sz w:val="28"/>
          <w:szCs w:val="28"/>
        </w:rPr>
      </w:pPr>
      <w:r>
        <w:rPr>
          <w:rFonts w:ascii="仿宋" w:hAnsi="仿宋" w:eastAsia="仿宋" w:cs="仿宋"/>
          <w:spacing w:val="5"/>
          <w:sz w:val="28"/>
          <w:szCs w:val="28"/>
        </w:rPr>
        <w:t>乙方严格按照本合同所规定内容进行建筑消防设施的维护保养</w:t>
      </w:r>
      <w:r>
        <w:rPr>
          <w:rFonts w:ascii="仿宋" w:hAnsi="仿宋" w:eastAsia="仿宋" w:cs="仿宋"/>
          <w:spacing w:val="12"/>
          <w:sz w:val="28"/>
          <w:szCs w:val="28"/>
        </w:rPr>
        <w:t xml:space="preserve"> </w:t>
      </w:r>
      <w:r>
        <w:rPr>
          <w:rFonts w:ascii="仿宋" w:hAnsi="仿宋" w:eastAsia="仿宋" w:cs="仿宋"/>
          <w:spacing w:val="-3"/>
          <w:sz w:val="28"/>
          <w:szCs w:val="28"/>
        </w:rPr>
        <w:t>服务，包括：</w:t>
      </w:r>
    </w:p>
    <w:p w14:paraId="37EE8D47">
      <w:pPr>
        <w:spacing w:line="221" w:lineRule="auto"/>
        <w:ind w:left="678"/>
        <w:rPr>
          <w:rFonts w:ascii="仿宋" w:hAnsi="仿宋" w:eastAsia="仿宋" w:cs="仿宋"/>
          <w:sz w:val="28"/>
          <w:szCs w:val="28"/>
        </w:rPr>
      </w:pPr>
      <w:r>
        <w:rPr>
          <w:rFonts w:ascii="仿宋" w:hAnsi="仿宋" w:eastAsia="仿宋" w:cs="仿宋"/>
          <w:spacing w:val="-5"/>
          <w:sz w:val="28"/>
          <w:szCs w:val="28"/>
        </w:rPr>
        <w:t>⒈维护保养项目内各系统的定期测试和维护、保养。</w:t>
      </w:r>
    </w:p>
    <w:p w14:paraId="017E1C3F">
      <w:pPr>
        <w:spacing w:before="208" w:line="222" w:lineRule="auto"/>
        <w:ind w:left="663"/>
        <w:rPr>
          <w:rFonts w:ascii="仿宋" w:hAnsi="仿宋" w:eastAsia="仿宋" w:cs="仿宋"/>
          <w:sz w:val="28"/>
          <w:szCs w:val="28"/>
        </w:rPr>
      </w:pPr>
      <w:r>
        <w:rPr>
          <w:rFonts w:ascii="仿宋" w:hAnsi="仿宋" w:eastAsia="仿宋" w:cs="仿宋"/>
          <w:spacing w:val="-5"/>
          <w:sz w:val="28"/>
          <w:szCs w:val="28"/>
        </w:rPr>
        <w:t>⒉维护保养项目内各系统故障的处理、排除。</w:t>
      </w:r>
    </w:p>
    <w:p w14:paraId="054AD71D">
      <w:pPr>
        <w:spacing w:before="209" w:line="222" w:lineRule="auto"/>
        <w:ind w:left="665"/>
        <w:rPr>
          <w:rFonts w:ascii="仿宋" w:hAnsi="仿宋" w:eastAsia="仿宋" w:cs="仿宋"/>
          <w:sz w:val="28"/>
          <w:szCs w:val="28"/>
        </w:rPr>
      </w:pPr>
      <w:r>
        <w:rPr>
          <w:rFonts w:ascii="仿宋" w:hAnsi="仿宋" w:eastAsia="仿宋" w:cs="仿宋"/>
          <w:spacing w:val="-4"/>
          <w:sz w:val="28"/>
          <w:szCs w:val="28"/>
        </w:rPr>
        <w:t>⒊维护保养项目内各系统易损件的维护保养、更换。</w:t>
      </w:r>
    </w:p>
    <w:p w14:paraId="4D34D7F0">
      <w:pPr>
        <w:spacing w:before="208" w:line="222" w:lineRule="auto"/>
        <w:ind w:right="6"/>
        <w:jc w:val="right"/>
        <w:rPr>
          <w:rFonts w:ascii="仿宋" w:hAnsi="仿宋" w:eastAsia="仿宋" w:cs="仿宋"/>
          <w:sz w:val="28"/>
          <w:szCs w:val="28"/>
        </w:rPr>
      </w:pPr>
      <w:r>
        <w:rPr>
          <w:rFonts w:ascii="仿宋" w:hAnsi="仿宋" w:eastAsia="仿宋" w:cs="仿宋"/>
          <w:spacing w:val="-3"/>
          <w:sz w:val="28"/>
          <w:szCs w:val="28"/>
        </w:rPr>
        <w:t>⒋保障维护保养项目内的消防设施设备常年处于良好运行状态。</w:t>
      </w:r>
    </w:p>
    <w:p w14:paraId="62C674A2">
      <w:pPr>
        <w:spacing w:before="210" w:line="358" w:lineRule="auto"/>
        <w:ind w:left="34" w:firstLine="576"/>
        <w:rPr>
          <w:rFonts w:ascii="仿宋" w:hAnsi="仿宋" w:eastAsia="仿宋" w:cs="仿宋"/>
          <w:sz w:val="28"/>
          <w:szCs w:val="28"/>
        </w:rPr>
      </w:pPr>
      <w:r>
        <w:rPr>
          <w:rFonts w:ascii="仿宋" w:hAnsi="仿宋" w:eastAsia="仿宋" w:cs="仿宋"/>
          <w:spacing w:val="-6"/>
          <w:sz w:val="28"/>
          <w:szCs w:val="28"/>
        </w:rPr>
        <w:t>乙方每月对建筑消防设施进行</w:t>
      </w:r>
      <w:r>
        <w:rPr>
          <w:rFonts w:ascii="仿宋" w:hAnsi="仿宋" w:eastAsia="仿宋" w:cs="仿宋"/>
          <w:spacing w:val="-40"/>
          <w:sz w:val="28"/>
          <w:szCs w:val="28"/>
        </w:rPr>
        <w:t xml:space="preserve"> </w:t>
      </w:r>
      <w:r>
        <w:rPr>
          <w:rFonts w:ascii="仿宋" w:hAnsi="仿宋" w:eastAsia="仿宋" w:cs="仿宋"/>
          <w:spacing w:val="-6"/>
          <w:sz w:val="28"/>
          <w:szCs w:val="28"/>
        </w:rPr>
        <w:t>1</w:t>
      </w:r>
      <w:r>
        <w:rPr>
          <w:rFonts w:ascii="仿宋" w:hAnsi="仿宋" w:eastAsia="仿宋" w:cs="仿宋"/>
          <w:spacing w:val="-51"/>
          <w:sz w:val="28"/>
          <w:szCs w:val="28"/>
        </w:rPr>
        <w:t xml:space="preserve"> </w:t>
      </w:r>
      <w:r>
        <w:rPr>
          <w:rFonts w:ascii="仿宋" w:hAnsi="仿宋" w:eastAsia="仿宋" w:cs="仿宋"/>
          <w:spacing w:val="-6"/>
          <w:sz w:val="28"/>
          <w:szCs w:val="28"/>
        </w:rPr>
        <w:t>次月测试（下称月检</w:t>
      </w:r>
      <w:r>
        <w:rPr>
          <w:rFonts w:ascii="仿宋" w:hAnsi="仿宋" w:eastAsia="仿宋" w:cs="仿宋"/>
          <w:spacing w:val="-13"/>
          <w:sz w:val="28"/>
          <w:szCs w:val="28"/>
        </w:rPr>
        <w:t>），</w:t>
      </w:r>
      <w:r>
        <w:rPr>
          <w:rFonts w:ascii="仿宋" w:hAnsi="仿宋" w:eastAsia="仿宋" w:cs="仿宋"/>
          <w:spacing w:val="-6"/>
          <w:sz w:val="28"/>
          <w:szCs w:val="28"/>
        </w:rPr>
        <w:t>每季度</w:t>
      </w:r>
      <w:r>
        <w:rPr>
          <w:rFonts w:ascii="仿宋" w:hAnsi="仿宋" w:eastAsia="仿宋" w:cs="仿宋"/>
          <w:sz w:val="28"/>
          <w:szCs w:val="28"/>
        </w:rPr>
        <w:t xml:space="preserve"> </w:t>
      </w:r>
      <w:r>
        <w:rPr>
          <w:rFonts w:ascii="仿宋" w:hAnsi="仿宋" w:eastAsia="仿宋" w:cs="仿宋"/>
          <w:spacing w:val="-17"/>
          <w:sz w:val="28"/>
          <w:szCs w:val="28"/>
        </w:rPr>
        <w:t>进行</w:t>
      </w:r>
      <w:r>
        <w:rPr>
          <w:rFonts w:ascii="仿宋" w:hAnsi="仿宋" w:eastAsia="仿宋" w:cs="仿宋"/>
          <w:spacing w:val="-39"/>
          <w:sz w:val="28"/>
          <w:szCs w:val="28"/>
        </w:rPr>
        <w:t xml:space="preserve"> </w:t>
      </w:r>
      <w:r>
        <w:rPr>
          <w:rFonts w:ascii="仿宋" w:hAnsi="仿宋" w:eastAsia="仿宋" w:cs="仿宋"/>
          <w:spacing w:val="-17"/>
          <w:sz w:val="28"/>
          <w:szCs w:val="28"/>
        </w:rPr>
        <w:t>1</w:t>
      </w:r>
      <w:r>
        <w:rPr>
          <w:rFonts w:ascii="仿宋" w:hAnsi="仿宋" w:eastAsia="仿宋" w:cs="仿宋"/>
          <w:spacing w:val="-51"/>
          <w:sz w:val="28"/>
          <w:szCs w:val="28"/>
        </w:rPr>
        <w:t xml:space="preserve"> </w:t>
      </w:r>
      <w:r>
        <w:rPr>
          <w:rFonts w:ascii="仿宋" w:hAnsi="仿宋" w:eastAsia="仿宋" w:cs="仿宋"/>
          <w:spacing w:val="-17"/>
          <w:sz w:val="28"/>
          <w:szCs w:val="28"/>
        </w:rPr>
        <w:t>次季度测试（下称季检</w:t>
      </w:r>
      <w:r>
        <w:rPr>
          <w:rFonts w:ascii="仿宋" w:hAnsi="仿宋" w:eastAsia="仿宋" w:cs="仿宋"/>
          <w:spacing w:val="-78"/>
          <w:w w:val="99"/>
          <w:sz w:val="28"/>
          <w:szCs w:val="28"/>
        </w:rPr>
        <w:t>），</w:t>
      </w:r>
      <w:r>
        <w:rPr>
          <w:rFonts w:ascii="仿宋" w:hAnsi="仿宋" w:eastAsia="仿宋" w:cs="仿宋"/>
          <w:spacing w:val="-17"/>
          <w:sz w:val="28"/>
          <w:szCs w:val="28"/>
        </w:rPr>
        <w:t>年底进行</w:t>
      </w:r>
      <w:r>
        <w:rPr>
          <w:rFonts w:ascii="仿宋" w:hAnsi="仿宋" w:eastAsia="仿宋" w:cs="仿宋"/>
          <w:spacing w:val="-40"/>
          <w:sz w:val="28"/>
          <w:szCs w:val="28"/>
        </w:rPr>
        <w:t xml:space="preserve"> </w:t>
      </w:r>
      <w:r>
        <w:rPr>
          <w:rFonts w:ascii="仿宋" w:hAnsi="仿宋" w:eastAsia="仿宋" w:cs="仿宋"/>
          <w:spacing w:val="-17"/>
          <w:sz w:val="28"/>
          <w:szCs w:val="28"/>
        </w:rPr>
        <w:t>1</w:t>
      </w:r>
      <w:r>
        <w:rPr>
          <w:rFonts w:ascii="仿宋" w:hAnsi="仿宋" w:eastAsia="仿宋" w:cs="仿宋"/>
          <w:spacing w:val="-53"/>
          <w:sz w:val="28"/>
          <w:szCs w:val="28"/>
        </w:rPr>
        <w:t xml:space="preserve"> </w:t>
      </w:r>
      <w:r>
        <w:rPr>
          <w:rFonts w:ascii="仿宋" w:hAnsi="仿宋" w:eastAsia="仿宋" w:cs="仿宋"/>
          <w:spacing w:val="-17"/>
          <w:sz w:val="28"/>
          <w:szCs w:val="28"/>
        </w:rPr>
        <w:t>次年度测试（下称年检）。</w:t>
      </w:r>
      <w:r>
        <w:rPr>
          <w:rFonts w:ascii="仿宋" w:hAnsi="仿宋" w:eastAsia="仿宋" w:cs="仿宋"/>
          <w:sz w:val="28"/>
          <w:szCs w:val="28"/>
        </w:rPr>
        <w:t xml:space="preserve"> </w:t>
      </w:r>
      <w:r>
        <w:rPr>
          <w:rFonts w:ascii="仿宋" w:hAnsi="仿宋" w:eastAsia="仿宋" w:cs="仿宋"/>
          <w:spacing w:val="-2"/>
          <w:sz w:val="28"/>
          <w:szCs w:val="28"/>
        </w:rPr>
        <w:t>季、年检进行当月不再进行月检。</w:t>
      </w:r>
    </w:p>
    <w:p w14:paraId="018527E9">
      <w:pPr>
        <w:spacing w:before="5" w:line="359" w:lineRule="auto"/>
        <w:ind w:left="32" w:right="101" w:firstLine="599"/>
        <w:rPr>
          <w:rFonts w:ascii="仿宋" w:hAnsi="仿宋" w:eastAsia="仿宋" w:cs="仿宋"/>
          <w:sz w:val="28"/>
          <w:szCs w:val="28"/>
        </w:rPr>
      </w:pPr>
      <w:r>
        <w:rPr>
          <w:rFonts w:ascii="仿宋" w:hAnsi="仿宋" w:eastAsia="仿宋" w:cs="仿宋"/>
          <w:spacing w:val="-1"/>
          <w:sz w:val="28"/>
          <w:szCs w:val="28"/>
        </w:rPr>
        <w:t>(注：月检、季检、年检内容及要求详见《建筑消防设施维护保</w:t>
      </w:r>
      <w:r>
        <w:rPr>
          <w:rFonts w:ascii="仿宋" w:hAnsi="仿宋" w:eastAsia="仿宋" w:cs="仿宋"/>
          <w:spacing w:val="14"/>
          <w:sz w:val="28"/>
          <w:szCs w:val="28"/>
        </w:rPr>
        <w:t xml:space="preserve"> </w:t>
      </w:r>
      <w:r>
        <w:rPr>
          <w:rFonts w:ascii="仿宋" w:hAnsi="仿宋" w:eastAsia="仿宋" w:cs="仿宋"/>
          <w:spacing w:val="-2"/>
          <w:sz w:val="28"/>
          <w:szCs w:val="28"/>
        </w:rPr>
        <w:t>养方案》)</w:t>
      </w:r>
    </w:p>
    <w:p w14:paraId="590400F0">
      <w:pPr>
        <w:spacing w:line="221" w:lineRule="auto"/>
        <w:ind w:left="597"/>
        <w:outlineLvl w:val="0"/>
        <w:rPr>
          <w:rFonts w:ascii="仿宋" w:hAnsi="仿宋" w:eastAsia="仿宋" w:cs="仿宋"/>
          <w:sz w:val="28"/>
          <w:szCs w:val="28"/>
        </w:rPr>
      </w:pPr>
      <w:r>
        <w:rPr>
          <w:rFonts w:ascii="仿宋" w:hAnsi="仿宋" w:eastAsia="仿宋" w:cs="仿宋"/>
          <w:b/>
          <w:bCs/>
          <w:spacing w:val="-5"/>
          <w:sz w:val="28"/>
          <w:szCs w:val="28"/>
        </w:rPr>
        <w:t>维护保养的服务期限</w:t>
      </w:r>
    </w:p>
    <w:p w14:paraId="30AE33B5">
      <w:pPr>
        <w:spacing w:before="206" w:line="222" w:lineRule="auto"/>
        <w:ind w:left="597"/>
        <w:rPr>
          <w:rFonts w:ascii="仿宋" w:hAnsi="仿宋" w:eastAsia="仿宋" w:cs="仿宋"/>
          <w:sz w:val="28"/>
          <w:szCs w:val="28"/>
        </w:rPr>
      </w:pPr>
      <w:r>
        <w:rPr>
          <w:rFonts w:ascii="仿宋" w:hAnsi="仿宋" w:eastAsia="仿宋" w:cs="仿宋"/>
          <w:spacing w:val="-9"/>
          <w:sz w:val="28"/>
          <w:szCs w:val="28"/>
        </w:rPr>
        <w:t>维护保养合同的服务的期限为</w:t>
      </w:r>
      <w:r>
        <w:rPr>
          <w:rFonts w:ascii="仿宋" w:hAnsi="仿宋" w:eastAsia="仿宋" w:cs="仿宋"/>
          <w:spacing w:val="-9"/>
          <w:sz w:val="28"/>
          <w:szCs w:val="28"/>
          <w:u w:val="single" w:color="auto"/>
        </w:rPr>
        <w:t>壹</w:t>
      </w:r>
      <w:r>
        <w:rPr>
          <w:rFonts w:ascii="仿宋" w:hAnsi="仿宋" w:eastAsia="仿宋" w:cs="仿宋"/>
          <w:spacing w:val="-9"/>
          <w:sz w:val="28"/>
          <w:szCs w:val="28"/>
        </w:rPr>
        <w:t>年，自    年</w:t>
      </w:r>
      <w:r>
        <w:rPr>
          <w:rFonts w:ascii="仿宋" w:hAnsi="仿宋" w:eastAsia="仿宋" w:cs="仿宋"/>
          <w:spacing w:val="15"/>
          <w:sz w:val="28"/>
          <w:szCs w:val="28"/>
        </w:rPr>
        <w:t xml:space="preserve">  </w:t>
      </w:r>
      <w:r>
        <w:rPr>
          <w:rFonts w:ascii="仿宋" w:hAnsi="仿宋" w:eastAsia="仿宋" w:cs="仿宋"/>
          <w:spacing w:val="-9"/>
          <w:sz w:val="28"/>
          <w:szCs w:val="28"/>
        </w:rPr>
        <w:t>月   日  时起至</w:t>
      </w:r>
    </w:p>
    <w:p w14:paraId="2E28791E">
      <w:pPr>
        <w:spacing w:before="209" w:line="223" w:lineRule="auto"/>
        <w:ind w:left="38"/>
        <w:rPr>
          <w:rFonts w:ascii="仿宋" w:hAnsi="仿宋" w:eastAsia="仿宋" w:cs="仿宋"/>
          <w:sz w:val="28"/>
          <w:szCs w:val="28"/>
        </w:rPr>
      </w:pPr>
      <w:r>
        <w:rPr>
          <w:rFonts w:ascii="仿宋" w:hAnsi="仿宋" w:eastAsia="仿宋" w:cs="仿宋"/>
          <w:spacing w:val="-28"/>
          <w:sz w:val="28"/>
          <w:szCs w:val="28"/>
        </w:rPr>
        <w:t>年</w:t>
      </w:r>
      <w:r>
        <w:rPr>
          <w:rFonts w:ascii="仿宋" w:hAnsi="仿宋" w:eastAsia="仿宋" w:cs="仿宋"/>
          <w:spacing w:val="14"/>
          <w:sz w:val="28"/>
          <w:szCs w:val="28"/>
        </w:rPr>
        <w:t xml:space="preserve">  </w:t>
      </w:r>
      <w:r>
        <w:rPr>
          <w:rFonts w:ascii="仿宋" w:hAnsi="仿宋" w:eastAsia="仿宋" w:cs="仿宋"/>
          <w:spacing w:val="-28"/>
          <w:sz w:val="28"/>
          <w:szCs w:val="28"/>
        </w:rPr>
        <w:t>月</w:t>
      </w:r>
      <w:r>
        <w:rPr>
          <w:rFonts w:ascii="仿宋" w:hAnsi="仿宋" w:eastAsia="仿宋" w:cs="仿宋"/>
          <w:spacing w:val="39"/>
          <w:sz w:val="28"/>
          <w:szCs w:val="28"/>
        </w:rPr>
        <w:t xml:space="preserve">  </w:t>
      </w:r>
      <w:r>
        <w:rPr>
          <w:rFonts w:ascii="仿宋" w:hAnsi="仿宋" w:eastAsia="仿宋" w:cs="仿宋"/>
          <w:spacing w:val="-28"/>
          <w:sz w:val="28"/>
          <w:szCs w:val="28"/>
        </w:rPr>
        <w:t>日</w:t>
      </w:r>
      <w:r>
        <w:rPr>
          <w:rFonts w:ascii="仿宋" w:hAnsi="仿宋" w:eastAsia="仿宋" w:cs="仿宋"/>
          <w:spacing w:val="19"/>
          <w:sz w:val="28"/>
          <w:szCs w:val="28"/>
        </w:rPr>
        <w:t xml:space="preserve">  </w:t>
      </w:r>
      <w:r>
        <w:rPr>
          <w:rFonts w:ascii="仿宋" w:hAnsi="仿宋" w:eastAsia="仿宋" w:cs="仿宋"/>
          <w:spacing w:val="-28"/>
          <w:sz w:val="28"/>
          <w:szCs w:val="28"/>
        </w:rPr>
        <w:t>时止。</w:t>
      </w:r>
    </w:p>
    <w:p w14:paraId="57F2E7CF">
      <w:pPr>
        <w:spacing w:before="208" w:line="222" w:lineRule="auto"/>
        <w:ind w:left="597"/>
        <w:outlineLvl w:val="0"/>
        <w:rPr>
          <w:rFonts w:ascii="仿宋" w:hAnsi="仿宋" w:eastAsia="仿宋" w:cs="仿宋"/>
          <w:sz w:val="28"/>
          <w:szCs w:val="28"/>
        </w:rPr>
      </w:pPr>
      <w:r>
        <w:rPr>
          <w:rFonts w:ascii="仿宋" w:hAnsi="仿宋" w:eastAsia="仿宋" w:cs="仿宋"/>
          <w:b/>
          <w:bCs/>
          <w:spacing w:val="-5"/>
          <w:sz w:val="28"/>
          <w:szCs w:val="28"/>
        </w:rPr>
        <w:t>维护保养费用及付款方式</w:t>
      </w:r>
    </w:p>
    <w:p w14:paraId="567DF696">
      <w:pPr>
        <w:spacing w:before="206" w:line="222" w:lineRule="auto"/>
        <w:ind w:left="603"/>
        <w:rPr>
          <w:rFonts w:ascii="仿宋" w:hAnsi="仿宋" w:eastAsia="仿宋" w:cs="仿宋"/>
          <w:sz w:val="28"/>
          <w:szCs w:val="28"/>
        </w:rPr>
      </w:pPr>
      <w:r>
        <w:rPr>
          <w:rFonts w:ascii="仿宋" w:hAnsi="仿宋" w:eastAsia="仿宋" w:cs="仿宋"/>
          <w:sz w:val="28"/>
          <w:szCs w:val="28"/>
        </w:rPr>
        <w:t>1.维护保养服务费用为人民币</w:t>
      </w:r>
      <w:r>
        <w:rPr>
          <w:rFonts w:ascii="仿宋" w:hAnsi="仿宋" w:eastAsia="仿宋" w:cs="仿宋"/>
          <w:spacing w:val="-18"/>
          <w:sz w:val="28"/>
          <w:szCs w:val="28"/>
        </w:rPr>
        <w:t>：</w:t>
      </w:r>
      <w:r>
        <w:rPr>
          <w:rFonts w:ascii="仿宋" w:hAnsi="仿宋" w:eastAsia="仿宋" w:cs="仿宋"/>
          <w:spacing w:val="35"/>
          <w:sz w:val="28"/>
          <w:szCs w:val="28"/>
          <w:u w:val="single" w:color="auto"/>
        </w:rPr>
        <w:t xml:space="preserve">    </w:t>
      </w:r>
      <w:r>
        <w:rPr>
          <w:rFonts w:ascii="仿宋" w:hAnsi="仿宋" w:eastAsia="仿宋" w:cs="仿宋"/>
          <w:spacing w:val="-18"/>
          <w:sz w:val="28"/>
          <w:szCs w:val="28"/>
        </w:rPr>
        <w:t>（</w:t>
      </w:r>
      <w:r>
        <w:rPr>
          <w:rFonts w:ascii="仿宋" w:hAnsi="仿宋" w:eastAsia="仿宋" w:cs="仿宋"/>
          <w:sz w:val="28"/>
          <w:szCs w:val="28"/>
        </w:rPr>
        <w:t>大写</w:t>
      </w:r>
      <w:r>
        <w:rPr>
          <w:rFonts w:ascii="仿宋" w:hAnsi="仿宋" w:eastAsia="仿宋" w:cs="仿宋"/>
          <w:spacing w:val="-18"/>
          <w:sz w:val="28"/>
          <w:szCs w:val="28"/>
        </w:rPr>
        <w:t>：</w:t>
      </w:r>
      <w:r>
        <w:rPr>
          <w:rFonts w:ascii="仿宋" w:hAnsi="仿宋" w:eastAsia="仿宋" w:cs="仿宋"/>
          <w:sz w:val="28"/>
          <w:szCs w:val="28"/>
          <w:u w:val="single" w:color="auto"/>
        </w:rPr>
        <w:t xml:space="preserve">      </w:t>
      </w:r>
      <w:r>
        <w:rPr>
          <w:rFonts w:ascii="仿宋" w:hAnsi="仿宋" w:eastAsia="仿宋" w:cs="仿宋"/>
          <w:spacing w:val="-99"/>
          <w:sz w:val="28"/>
          <w:szCs w:val="28"/>
        </w:rPr>
        <w:t xml:space="preserve"> </w:t>
      </w:r>
      <w:r>
        <w:rPr>
          <w:rFonts w:ascii="仿宋" w:hAnsi="仿宋" w:eastAsia="仿宋" w:cs="仿宋"/>
          <w:spacing w:val="-18"/>
          <w:sz w:val="28"/>
          <w:szCs w:val="28"/>
        </w:rPr>
        <w:t>）</w:t>
      </w:r>
      <w:r>
        <w:rPr>
          <w:rFonts w:ascii="仿宋" w:hAnsi="仿宋" w:eastAsia="仿宋" w:cs="仿宋"/>
          <w:sz w:val="28"/>
          <w:szCs w:val="28"/>
        </w:rPr>
        <w:t>。</w:t>
      </w:r>
    </w:p>
    <w:p w14:paraId="1734692E">
      <w:pPr>
        <w:spacing w:before="208" w:line="224" w:lineRule="auto"/>
        <w:ind w:left="586"/>
        <w:rPr>
          <w:rFonts w:ascii="仿宋" w:hAnsi="仿宋" w:eastAsia="仿宋" w:cs="仿宋"/>
          <w:sz w:val="28"/>
          <w:szCs w:val="28"/>
        </w:rPr>
      </w:pPr>
      <w:r>
        <w:rPr>
          <w:rFonts w:ascii="仿宋" w:hAnsi="仿宋" w:eastAsia="仿宋" w:cs="仿宋"/>
          <w:spacing w:val="-2"/>
          <w:sz w:val="28"/>
          <w:szCs w:val="28"/>
        </w:rPr>
        <w:t>2.付款方式</w:t>
      </w:r>
    </w:p>
    <w:p w14:paraId="0A6C15FB">
      <w:pPr>
        <w:spacing w:before="206" w:line="219" w:lineRule="auto"/>
        <w:ind w:left="591"/>
        <w:rPr>
          <w:rFonts w:ascii="仿宋" w:hAnsi="仿宋" w:eastAsia="仿宋" w:cs="仿宋"/>
          <w:sz w:val="28"/>
          <w:szCs w:val="28"/>
        </w:rPr>
      </w:pPr>
      <w:r>
        <w:rPr>
          <w:rFonts w:ascii="仿宋" w:hAnsi="仿宋" w:eastAsia="仿宋" w:cs="仿宋"/>
          <w:spacing w:val="-2"/>
          <w:sz w:val="28"/>
          <w:szCs w:val="28"/>
        </w:rPr>
        <w:t>用</w:t>
      </w:r>
      <w:r>
        <w:rPr>
          <w:rFonts w:ascii="仿宋" w:hAnsi="仿宋" w:eastAsia="仿宋" w:cs="仿宋"/>
          <w:spacing w:val="-2"/>
          <w:sz w:val="28"/>
          <w:szCs w:val="28"/>
          <w:u w:val="single" w:color="auto"/>
        </w:rPr>
        <w:t>转帐</w:t>
      </w:r>
      <w:r>
        <w:rPr>
          <w:rFonts w:ascii="仿宋" w:hAnsi="仿宋" w:eastAsia="仿宋" w:cs="仿宋"/>
          <w:spacing w:val="-2"/>
          <w:sz w:val="28"/>
          <w:szCs w:val="28"/>
        </w:rPr>
        <w:t>的方式支付维保费用。</w:t>
      </w:r>
    </w:p>
    <w:p w14:paraId="6BF75258">
      <w:pPr>
        <w:spacing w:before="212" w:line="224" w:lineRule="auto"/>
        <w:ind w:left="588"/>
        <w:rPr>
          <w:rFonts w:ascii="仿宋" w:hAnsi="仿宋" w:eastAsia="仿宋" w:cs="仿宋"/>
          <w:sz w:val="28"/>
          <w:szCs w:val="28"/>
        </w:rPr>
      </w:pPr>
      <w:r>
        <w:rPr>
          <w:rFonts w:ascii="仿宋" w:hAnsi="仿宋" w:eastAsia="仿宋" w:cs="仿宋"/>
          <w:spacing w:val="-3"/>
          <w:sz w:val="28"/>
          <w:szCs w:val="28"/>
        </w:rPr>
        <w:t>3.付款时间</w:t>
      </w:r>
    </w:p>
    <w:p w14:paraId="56A39F00">
      <w:pPr>
        <w:spacing w:before="205" w:line="222" w:lineRule="auto"/>
        <w:ind w:left="597"/>
        <w:rPr>
          <w:rFonts w:ascii="仿宋" w:hAnsi="仿宋" w:eastAsia="仿宋" w:cs="仿宋"/>
          <w:sz w:val="28"/>
          <w:szCs w:val="28"/>
        </w:rPr>
      </w:pPr>
      <w:r>
        <w:rPr>
          <w:rFonts w:ascii="仿宋" w:hAnsi="仿宋" w:eastAsia="仿宋" w:cs="仿宋"/>
          <w:spacing w:val="1"/>
          <w:sz w:val="28"/>
          <w:szCs w:val="28"/>
        </w:rPr>
        <w:t>维保费用即签订合同六个月后支付年度服务金额的5</w:t>
      </w:r>
      <w:r>
        <w:rPr>
          <w:rFonts w:ascii="仿宋" w:hAnsi="仿宋" w:eastAsia="仿宋" w:cs="仿宋"/>
          <w:sz w:val="28"/>
          <w:szCs w:val="28"/>
        </w:rPr>
        <w:t>0%，合同期</w:t>
      </w:r>
    </w:p>
    <w:p w14:paraId="4FC26C03">
      <w:pPr>
        <w:spacing w:line="222" w:lineRule="auto"/>
        <w:rPr>
          <w:rFonts w:ascii="仿宋" w:hAnsi="仿宋" w:eastAsia="仿宋" w:cs="仿宋"/>
          <w:sz w:val="28"/>
          <w:szCs w:val="28"/>
        </w:rPr>
        <w:sectPr>
          <w:pgSz w:w="11906" w:h="16839"/>
          <w:pgMar w:top="1422" w:right="1698" w:bottom="0" w:left="1785" w:header="0" w:footer="0" w:gutter="0"/>
          <w:cols w:space="720" w:num="1"/>
        </w:sectPr>
      </w:pPr>
    </w:p>
    <w:p w14:paraId="02EF41DA">
      <w:pPr>
        <w:spacing w:before="57" w:line="223" w:lineRule="auto"/>
        <w:ind w:left="33"/>
        <w:rPr>
          <w:rFonts w:ascii="仿宋" w:hAnsi="仿宋" w:eastAsia="仿宋" w:cs="仿宋"/>
          <w:sz w:val="28"/>
          <w:szCs w:val="28"/>
        </w:rPr>
      </w:pPr>
      <w:r>
        <w:rPr>
          <w:rFonts w:ascii="仿宋" w:hAnsi="仿宋" w:eastAsia="仿宋" w:cs="仿宋"/>
          <w:spacing w:val="3"/>
          <w:sz w:val="28"/>
          <w:szCs w:val="28"/>
        </w:rPr>
        <w:t>满后再支付年度服务金额的50%。</w:t>
      </w:r>
    </w:p>
    <w:p w14:paraId="4E6860C4">
      <w:pPr>
        <w:spacing w:before="205" w:line="222" w:lineRule="auto"/>
        <w:ind w:left="654"/>
        <w:rPr>
          <w:rFonts w:ascii="仿宋" w:hAnsi="仿宋" w:eastAsia="仿宋" w:cs="仿宋"/>
          <w:sz w:val="28"/>
          <w:szCs w:val="28"/>
        </w:rPr>
      </w:pPr>
      <w:r>
        <w:rPr>
          <w:rFonts w:ascii="仿宋" w:hAnsi="仿宋" w:eastAsia="仿宋" w:cs="仿宋"/>
          <w:spacing w:val="-12"/>
          <w:sz w:val="28"/>
          <w:szCs w:val="28"/>
        </w:rPr>
        <w:t>⒋维保包价费用</w:t>
      </w:r>
    </w:p>
    <w:p w14:paraId="0ACD8BAA">
      <w:pPr>
        <w:spacing w:before="208" w:line="359" w:lineRule="auto"/>
        <w:ind w:left="38" w:right="13" w:firstLine="559"/>
        <w:rPr>
          <w:rFonts w:ascii="仿宋" w:hAnsi="仿宋" w:eastAsia="仿宋" w:cs="仿宋"/>
          <w:sz w:val="28"/>
          <w:szCs w:val="28"/>
        </w:rPr>
      </w:pPr>
      <w:r>
        <w:rPr>
          <w:rFonts w:ascii="仿宋" w:hAnsi="仿宋" w:eastAsia="仿宋" w:cs="仿宋"/>
          <w:spacing w:val="-4"/>
          <w:sz w:val="28"/>
          <w:szCs w:val="28"/>
        </w:rPr>
        <w:t>维保过程中需更换辅材及零配件的所有费用由中标</w:t>
      </w:r>
      <w:r>
        <w:rPr>
          <w:rFonts w:ascii="仿宋" w:hAnsi="仿宋" w:eastAsia="仿宋" w:cs="仿宋"/>
          <w:spacing w:val="-5"/>
          <w:sz w:val="28"/>
          <w:szCs w:val="28"/>
        </w:rPr>
        <w:t>人承担，产品</w:t>
      </w:r>
      <w:r>
        <w:rPr>
          <w:rFonts w:ascii="仿宋" w:hAnsi="仿宋" w:eastAsia="仿宋" w:cs="仿宋"/>
          <w:sz w:val="28"/>
          <w:szCs w:val="28"/>
        </w:rPr>
        <w:t xml:space="preserve"> </w:t>
      </w:r>
      <w:r>
        <w:rPr>
          <w:rFonts w:ascii="仿宋" w:hAnsi="仿宋" w:eastAsia="仿宋" w:cs="仿宋"/>
          <w:spacing w:val="-2"/>
          <w:sz w:val="28"/>
          <w:szCs w:val="28"/>
        </w:rPr>
        <w:t>要符合国家、行业强制性要求。</w:t>
      </w:r>
    </w:p>
    <w:p w14:paraId="6D486F8F">
      <w:pPr>
        <w:spacing w:line="220" w:lineRule="auto"/>
        <w:ind w:left="662"/>
        <w:outlineLvl w:val="0"/>
        <w:rPr>
          <w:rFonts w:ascii="仿宋" w:hAnsi="仿宋" w:eastAsia="仿宋" w:cs="仿宋"/>
          <w:sz w:val="28"/>
          <w:szCs w:val="28"/>
        </w:rPr>
      </w:pPr>
      <w:r>
        <w:rPr>
          <w:rFonts w:ascii="仿宋" w:hAnsi="仿宋" w:eastAsia="仿宋" w:cs="仿宋"/>
          <w:spacing w:val="-4"/>
          <w:sz w:val="28"/>
          <w:szCs w:val="28"/>
        </w:rPr>
        <w:t>⒌不在乙方维保包价范围内而应由甲方另行支付费用的项目</w:t>
      </w:r>
    </w:p>
    <w:p w14:paraId="45A54240">
      <w:pPr>
        <w:spacing w:before="211" w:line="223" w:lineRule="auto"/>
        <w:ind w:left="588"/>
        <w:rPr>
          <w:rFonts w:ascii="仿宋" w:hAnsi="仿宋" w:eastAsia="仿宋" w:cs="仿宋"/>
          <w:sz w:val="28"/>
          <w:szCs w:val="28"/>
        </w:rPr>
      </w:pPr>
      <w:r>
        <w:rPr>
          <w:rFonts w:ascii="仿宋" w:hAnsi="仿宋" w:eastAsia="仿宋" w:cs="仿宋"/>
          <w:spacing w:val="-4"/>
          <w:sz w:val="28"/>
          <w:szCs w:val="28"/>
        </w:rPr>
        <w:t>5.1</w:t>
      </w:r>
      <w:r>
        <w:rPr>
          <w:rFonts w:ascii="仿宋" w:hAnsi="仿宋" w:eastAsia="仿宋" w:cs="仿宋"/>
          <w:spacing w:val="-47"/>
          <w:sz w:val="28"/>
          <w:szCs w:val="28"/>
        </w:rPr>
        <w:t xml:space="preserve"> </w:t>
      </w:r>
      <w:r>
        <w:rPr>
          <w:rFonts w:ascii="仿宋" w:hAnsi="仿宋" w:eastAsia="仿宋" w:cs="仿宋"/>
          <w:spacing w:val="-4"/>
          <w:sz w:val="28"/>
          <w:szCs w:val="28"/>
        </w:rPr>
        <w:t>地下管网探漏；</w:t>
      </w:r>
    </w:p>
    <w:p w14:paraId="7D5C755B">
      <w:pPr>
        <w:spacing w:before="207" w:line="291" w:lineRule="auto"/>
        <w:ind w:left="42" w:right="13" w:firstLine="545"/>
        <w:rPr>
          <w:rFonts w:ascii="仿宋" w:hAnsi="仿宋" w:eastAsia="仿宋" w:cs="仿宋"/>
          <w:sz w:val="28"/>
          <w:szCs w:val="28"/>
        </w:rPr>
      </w:pPr>
      <w:r>
        <w:rPr>
          <w:rFonts w:ascii="仿宋" w:hAnsi="仿宋" w:eastAsia="仿宋" w:cs="仿宋"/>
          <w:spacing w:val="-2"/>
          <w:sz w:val="28"/>
          <w:szCs w:val="28"/>
        </w:rPr>
        <w:t>5.2</w:t>
      </w:r>
      <w:r>
        <w:rPr>
          <w:rFonts w:ascii="仿宋" w:hAnsi="仿宋" w:eastAsia="仿宋" w:cs="仿宋"/>
          <w:spacing w:val="-52"/>
          <w:sz w:val="28"/>
          <w:szCs w:val="28"/>
        </w:rPr>
        <w:t xml:space="preserve"> </w:t>
      </w:r>
      <w:r>
        <w:rPr>
          <w:rFonts w:ascii="仿宋" w:hAnsi="仿宋" w:eastAsia="仿宋" w:cs="仿宋"/>
          <w:spacing w:val="-2"/>
          <w:sz w:val="28"/>
          <w:szCs w:val="28"/>
        </w:rPr>
        <w:t>灭火器、气体灭火药剂、气体驱动气体、泡沫液、超细干粉</w:t>
      </w:r>
      <w:r>
        <w:rPr>
          <w:rFonts w:ascii="仿宋" w:hAnsi="仿宋" w:eastAsia="仿宋" w:cs="仿宋"/>
          <w:sz w:val="28"/>
          <w:szCs w:val="28"/>
        </w:rPr>
        <w:t xml:space="preserve"> </w:t>
      </w:r>
      <w:r>
        <w:rPr>
          <w:rFonts w:ascii="仿宋" w:hAnsi="仿宋" w:eastAsia="仿宋" w:cs="仿宋"/>
          <w:spacing w:val="-4"/>
          <w:sz w:val="28"/>
          <w:szCs w:val="28"/>
        </w:rPr>
        <w:t>等灭火药剂充装；</w:t>
      </w:r>
    </w:p>
    <w:p w14:paraId="174CB9BB">
      <w:pPr>
        <w:spacing w:before="207" w:line="221" w:lineRule="auto"/>
        <w:ind w:left="588"/>
        <w:rPr>
          <w:rFonts w:ascii="仿宋" w:hAnsi="仿宋" w:eastAsia="仿宋" w:cs="仿宋"/>
          <w:sz w:val="28"/>
          <w:szCs w:val="28"/>
        </w:rPr>
      </w:pPr>
      <w:r>
        <w:rPr>
          <w:rFonts w:ascii="仿宋" w:hAnsi="仿宋" w:eastAsia="仿宋" w:cs="仿宋"/>
          <w:spacing w:val="-2"/>
          <w:sz w:val="28"/>
          <w:szCs w:val="28"/>
        </w:rPr>
        <w:t>5.3</w:t>
      </w:r>
      <w:r>
        <w:rPr>
          <w:rFonts w:ascii="仿宋" w:hAnsi="仿宋" w:eastAsia="仿宋" w:cs="仿宋"/>
          <w:spacing w:val="-37"/>
          <w:sz w:val="28"/>
          <w:szCs w:val="28"/>
        </w:rPr>
        <w:t xml:space="preserve"> </w:t>
      </w:r>
      <w:r>
        <w:rPr>
          <w:rFonts w:ascii="仿宋" w:hAnsi="仿宋" w:eastAsia="仿宋" w:cs="仿宋"/>
          <w:spacing w:val="-2"/>
          <w:sz w:val="28"/>
          <w:szCs w:val="28"/>
        </w:rPr>
        <w:t>消防设施设备批量性自然损耗或到达报废年限;</w:t>
      </w:r>
    </w:p>
    <w:p w14:paraId="5C531005">
      <w:pPr>
        <w:spacing w:before="209" w:line="290" w:lineRule="auto"/>
        <w:ind w:left="48" w:right="13" w:firstLine="540"/>
        <w:rPr>
          <w:rFonts w:ascii="仿宋" w:hAnsi="仿宋" w:eastAsia="仿宋" w:cs="仿宋"/>
          <w:sz w:val="28"/>
          <w:szCs w:val="28"/>
        </w:rPr>
      </w:pPr>
      <w:r>
        <w:rPr>
          <w:rFonts w:ascii="仿宋" w:hAnsi="仿宋" w:eastAsia="仿宋" w:cs="仿宋"/>
          <w:spacing w:val="-2"/>
          <w:sz w:val="28"/>
          <w:szCs w:val="28"/>
        </w:rPr>
        <w:t>5.4</w:t>
      </w:r>
      <w:r>
        <w:rPr>
          <w:rFonts w:ascii="仿宋" w:hAnsi="仿宋" w:eastAsia="仿宋" w:cs="仿宋"/>
          <w:spacing w:val="-48"/>
          <w:sz w:val="28"/>
          <w:szCs w:val="28"/>
        </w:rPr>
        <w:t xml:space="preserve"> </w:t>
      </w:r>
      <w:r>
        <w:rPr>
          <w:rFonts w:ascii="仿宋" w:hAnsi="仿宋" w:eastAsia="仿宋" w:cs="仿宋"/>
          <w:spacing w:val="-2"/>
          <w:sz w:val="28"/>
          <w:szCs w:val="28"/>
        </w:rPr>
        <w:t>原设计、施工原因或因消防规范更新而进行系统大</w:t>
      </w:r>
      <w:r>
        <w:rPr>
          <w:rFonts w:ascii="仿宋" w:hAnsi="仿宋" w:eastAsia="仿宋" w:cs="仿宋"/>
          <w:spacing w:val="-3"/>
          <w:sz w:val="28"/>
          <w:szCs w:val="28"/>
        </w:rPr>
        <w:t>修、升级</w:t>
      </w:r>
      <w:r>
        <w:rPr>
          <w:rFonts w:ascii="仿宋" w:hAnsi="仿宋" w:eastAsia="仿宋" w:cs="仿宋"/>
          <w:sz w:val="28"/>
          <w:szCs w:val="28"/>
        </w:rPr>
        <w:t xml:space="preserve"> </w:t>
      </w:r>
      <w:r>
        <w:rPr>
          <w:rFonts w:ascii="仿宋" w:hAnsi="仿宋" w:eastAsia="仿宋" w:cs="仿宋"/>
          <w:spacing w:val="-3"/>
          <w:sz w:val="28"/>
          <w:szCs w:val="28"/>
        </w:rPr>
        <w:t>改造，不在乙方的包价范围内；</w:t>
      </w:r>
    </w:p>
    <w:p w14:paraId="7A233294">
      <w:pPr>
        <w:spacing w:before="209" w:line="290" w:lineRule="auto"/>
        <w:ind w:left="43" w:right="13" w:firstLine="545"/>
        <w:rPr>
          <w:rFonts w:ascii="仿宋" w:hAnsi="仿宋" w:eastAsia="仿宋" w:cs="仿宋"/>
          <w:sz w:val="28"/>
          <w:szCs w:val="28"/>
        </w:rPr>
      </w:pPr>
      <w:r>
        <w:rPr>
          <w:rFonts w:ascii="仿宋" w:hAnsi="仿宋" w:eastAsia="仿宋" w:cs="仿宋"/>
          <w:spacing w:val="-3"/>
          <w:sz w:val="28"/>
          <w:szCs w:val="28"/>
        </w:rPr>
        <w:t>5.5</w:t>
      </w:r>
      <w:r>
        <w:rPr>
          <w:rFonts w:ascii="仿宋" w:hAnsi="仿宋" w:eastAsia="仿宋" w:cs="仿宋"/>
          <w:spacing w:val="-23"/>
          <w:sz w:val="28"/>
          <w:szCs w:val="28"/>
        </w:rPr>
        <w:t xml:space="preserve"> </w:t>
      </w:r>
      <w:r>
        <w:rPr>
          <w:rFonts w:ascii="仿宋" w:hAnsi="仿宋" w:eastAsia="仿宋" w:cs="仿宋"/>
          <w:spacing w:val="-3"/>
          <w:sz w:val="28"/>
          <w:szCs w:val="28"/>
        </w:rPr>
        <w:t>雷击、水淹、人为破坏或动物因素等非乙方责任导致损坏的</w:t>
      </w:r>
      <w:r>
        <w:rPr>
          <w:rFonts w:ascii="仿宋" w:hAnsi="仿宋" w:eastAsia="仿宋" w:cs="仿宋"/>
          <w:sz w:val="28"/>
          <w:szCs w:val="28"/>
        </w:rPr>
        <w:t xml:space="preserve"> </w:t>
      </w:r>
      <w:r>
        <w:rPr>
          <w:rFonts w:ascii="仿宋" w:hAnsi="仿宋" w:eastAsia="仿宋" w:cs="仿宋"/>
          <w:spacing w:val="-2"/>
          <w:sz w:val="28"/>
          <w:szCs w:val="28"/>
        </w:rPr>
        <w:t>系统恢复费用，不在乙方的包价范围内。</w:t>
      </w:r>
    </w:p>
    <w:p w14:paraId="7A733011">
      <w:pPr>
        <w:spacing w:before="209" w:line="224" w:lineRule="auto"/>
        <w:ind w:left="590"/>
        <w:outlineLvl w:val="0"/>
        <w:rPr>
          <w:rFonts w:ascii="仿宋" w:hAnsi="仿宋" w:eastAsia="仿宋" w:cs="仿宋"/>
          <w:sz w:val="28"/>
          <w:szCs w:val="28"/>
        </w:rPr>
      </w:pPr>
      <w:r>
        <w:rPr>
          <w:rFonts w:ascii="仿宋" w:hAnsi="仿宋" w:eastAsia="仿宋" w:cs="仿宋"/>
          <w:spacing w:val="-3"/>
          <w:sz w:val="28"/>
          <w:szCs w:val="28"/>
        </w:rPr>
        <w:t>双方义务和责任</w:t>
      </w:r>
    </w:p>
    <w:p w14:paraId="3481FF49">
      <w:pPr>
        <w:spacing w:before="284" w:line="223" w:lineRule="auto"/>
        <w:ind w:left="629"/>
        <w:outlineLvl w:val="1"/>
        <w:rPr>
          <w:rFonts w:ascii="仿宋" w:hAnsi="仿宋" w:eastAsia="仿宋" w:cs="仿宋"/>
          <w:sz w:val="28"/>
          <w:szCs w:val="28"/>
        </w:rPr>
      </w:pPr>
      <w:r>
        <w:rPr>
          <w:rFonts w:ascii="仿宋" w:hAnsi="仿宋" w:eastAsia="仿宋" w:cs="仿宋"/>
          <w:b/>
          <w:bCs/>
          <w:spacing w:val="-31"/>
          <w:sz w:val="28"/>
          <w:szCs w:val="28"/>
        </w:rPr>
        <w:t>甲方</w:t>
      </w:r>
    </w:p>
    <w:p w14:paraId="2452234A">
      <w:pPr>
        <w:spacing w:before="287" w:line="358" w:lineRule="auto"/>
        <w:ind w:left="31" w:right="13" w:firstLine="646"/>
        <w:rPr>
          <w:rFonts w:ascii="仿宋" w:hAnsi="仿宋" w:eastAsia="仿宋" w:cs="仿宋"/>
          <w:sz w:val="28"/>
          <w:szCs w:val="28"/>
        </w:rPr>
      </w:pPr>
      <w:r>
        <w:rPr>
          <w:rFonts w:ascii="仿宋" w:hAnsi="仿宋" w:eastAsia="仿宋" w:cs="仿宋"/>
          <w:spacing w:val="4"/>
          <w:sz w:val="28"/>
          <w:szCs w:val="28"/>
        </w:rPr>
        <w:t>⒈甲方应按照本合同的第六款第4</w:t>
      </w:r>
      <w:r>
        <w:rPr>
          <w:rFonts w:ascii="仿宋" w:hAnsi="仿宋" w:eastAsia="仿宋" w:cs="仿宋"/>
          <w:spacing w:val="-27"/>
          <w:sz w:val="28"/>
          <w:szCs w:val="28"/>
        </w:rPr>
        <w:t xml:space="preserve"> </w:t>
      </w:r>
      <w:r>
        <w:rPr>
          <w:rFonts w:ascii="仿宋" w:hAnsi="仿宋" w:eastAsia="仿宋" w:cs="仿宋"/>
          <w:spacing w:val="4"/>
          <w:sz w:val="28"/>
          <w:szCs w:val="28"/>
        </w:rPr>
        <w:t>条的付款方式及时拨付合同</w:t>
      </w:r>
      <w:r>
        <w:rPr>
          <w:rFonts w:ascii="仿宋" w:hAnsi="仿宋" w:eastAsia="仿宋" w:cs="仿宋"/>
          <w:sz w:val="28"/>
          <w:szCs w:val="28"/>
        </w:rPr>
        <w:t xml:space="preserve"> </w:t>
      </w:r>
      <w:r>
        <w:rPr>
          <w:rFonts w:ascii="仿宋" w:hAnsi="仿宋" w:eastAsia="仿宋" w:cs="仿宋"/>
          <w:spacing w:val="-1"/>
          <w:sz w:val="28"/>
          <w:szCs w:val="28"/>
        </w:rPr>
        <w:t>款给乙方，不得借故拖欠各种应付款项。</w:t>
      </w:r>
    </w:p>
    <w:p w14:paraId="480E850B">
      <w:pPr>
        <w:spacing w:before="1" w:line="359" w:lineRule="auto"/>
        <w:ind w:left="39" w:right="13" w:firstLine="623"/>
        <w:rPr>
          <w:rFonts w:ascii="仿宋" w:hAnsi="仿宋" w:eastAsia="仿宋" w:cs="仿宋"/>
          <w:sz w:val="28"/>
          <w:szCs w:val="28"/>
        </w:rPr>
      </w:pPr>
      <w:r>
        <w:rPr>
          <w:rFonts w:ascii="仿宋" w:hAnsi="仿宋" w:eastAsia="仿宋" w:cs="仿宋"/>
          <w:spacing w:val="-7"/>
          <w:sz w:val="28"/>
          <w:szCs w:val="28"/>
        </w:rPr>
        <w:t>⒉乙方在进行各类维护保养工作时，甲方应给予积极配合，为乙</w:t>
      </w:r>
      <w:r>
        <w:rPr>
          <w:rFonts w:ascii="仿宋" w:hAnsi="仿宋" w:eastAsia="仿宋" w:cs="仿宋"/>
          <w:spacing w:val="12"/>
          <w:sz w:val="28"/>
          <w:szCs w:val="28"/>
        </w:rPr>
        <w:t xml:space="preserve"> </w:t>
      </w:r>
      <w:r>
        <w:rPr>
          <w:rFonts w:ascii="仿宋" w:hAnsi="仿宋" w:eastAsia="仿宋" w:cs="仿宋"/>
          <w:spacing w:val="-3"/>
          <w:sz w:val="28"/>
          <w:szCs w:val="28"/>
        </w:rPr>
        <w:t>方的工作提供便利。</w:t>
      </w:r>
    </w:p>
    <w:p w14:paraId="04763C51">
      <w:pPr>
        <w:spacing w:before="4" w:line="357" w:lineRule="auto"/>
        <w:ind w:left="50" w:right="13" w:firstLine="615"/>
        <w:rPr>
          <w:rFonts w:ascii="仿宋" w:hAnsi="仿宋" w:eastAsia="仿宋" w:cs="仿宋"/>
          <w:sz w:val="28"/>
          <w:szCs w:val="28"/>
        </w:rPr>
      </w:pPr>
      <w:r>
        <w:rPr>
          <w:rFonts w:ascii="仿宋" w:hAnsi="仿宋" w:eastAsia="仿宋" w:cs="仿宋"/>
          <w:spacing w:val="-7"/>
          <w:sz w:val="28"/>
          <w:szCs w:val="28"/>
        </w:rPr>
        <w:t>⒊甲方应向乙方提供消防系统的竣工图、消防控制设施的操作说</w:t>
      </w:r>
      <w:r>
        <w:rPr>
          <w:rFonts w:ascii="仿宋" w:hAnsi="仿宋" w:eastAsia="仿宋" w:cs="仿宋"/>
          <w:spacing w:val="10"/>
          <w:sz w:val="28"/>
          <w:szCs w:val="28"/>
        </w:rPr>
        <w:t xml:space="preserve"> </w:t>
      </w:r>
      <w:r>
        <w:rPr>
          <w:rFonts w:ascii="仿宋" w:hAnsi="仿宋" w:eastAsia="仿宋" w:cs="仿宋"/>
          <w:spacing w:val="-2"/>
          <w:sz w:val="28"/>
          <w:szCs w:val="28"/>
        </w:rPr>
        <w:t>明书、报警控制器地址编码表等全套消防资料。</w:t>
      </w:r>
    </w:p>
    <w:p w14:paraId="65794D27">
      <w:pPr>
        <w:spacing w:before="4" w:line="359" w:lineRule="auto"/>
        <w:ind w:left="32" w:right="13" w:firstLine="621"/>
        <w:jc w:val="both"/>
        <w:rPr>
          <w:rFonts w:ascii="仿宋" w:hAnsi="仿宋" w:eastAsia="仿宋" w:cs="仿宋"/>
          <w:sz w:val="28"/>
          <w:szCs w:val="28"/>
        </w:rPr>
      </w:pPr>
      <w:r>
        <w:rPr>
          <w:rFonts w:ascii="仿宋" w:hAnsi="仿宋" w:eastAsia="仿宋" w:cs="仿宋"/>
          <w:spacing w:val="4"/>
          <w:sz w:val="28"/>
          <w:szCs w:val="28"/>
        </w:rPr>
        <w:t>⒋甲方交给乙方维保的消防系统各种设施应无明显的故</w:t>
      </w:r>
      <w:r>
        <w:rPr>
          <w:rFonts w:ascii="仿宋" w:hAnsi="仿宋" w:eastAsia="仿宋" w:cs="仿宋"/>
          <w:spacing w:val="3"/>
          <w:sz w:val="28"/>
          <w:szCs w:val="28"/>
        </w:rPr>
        <w:t>障和损</w:t>
      </w:r>
      <w:r>
        <w:rPr>
          <w:rFonts w:ascii="仿宋" w:hAnsi="仿宋" w:eastAsia="仿宋" w:cs="仿宋"/>
          <w:sz w:val="28"/>
          <w:szCs w:val="28"/>
        </w:rPr>
        <w:t xml:space="preserve"> </w:t>
      </w:r>
      <w:r>
        <w:rPr>
          <w:rFonts w:ascii="仿宋" w:hAnsi="仿宋" w:eastAsia="仿宋" w:cs="仿宋"/>
          <w:spacing w:val="-4"/>
          <w:sz w:val="28"/>
          <w:szCs w:val="28"/>
        </w:rPr>
        <w:t>坏，并由乙方进场检查认可；若系统存在明显的故障和设施损坏，甲</w:t>
      </w:r>
      <w:r>
        <w:rPr>
          <w:rFonts w:ascii="仿宋" w:hAnsi="仿宋" w:eastAsia="仿宋" w:cs="仿宋"/>
          <w:spacing w:val="7"/>
          <w:sz w:val="28"/>
          <w:szCs w:val="28"/>
        </w:rPr>
        <w:t xml:space="preserve"> </w:t>
      </w:r>
      <w:r>
        <w:rPr>
          <w:rFonts w:ascii="仿宋" w:hAnsi="仿宋" w:eastAsia="仿宋" w:cs="仿宋"/>
          <w:spacing w:val="-1"/>
          <w:sz w:val="28"/>
          <w:szCs w:val="28"/>
        </w:rPr>
        <w:t>方应负责解决。如委托乙方解决，其费用另计。</w:t>
      </w:r>
    </w:p>
    <w:p w14:paraId="67ACB3A1">
      <w:pPr>
        <w:spacing w:line="220" w:lineRule="auto"/>
        <w:jc w:val="right"/>
        <w:rPr>
          <w:rFonts w:ascii="仿宋" w:hAnsi="仿宋" w:eastAsia="仿宋" w:cs="仿宋"/>
          <w:sz w:val="28"/>
          <w:szCs w:val="28"/>
        </w:rPr>
      </w:pPr>
      <w:r>
        <w:rPr>
          <w:rFonts w:ascii="仿宋" w:hAnsi="仿宋" w:eastAsia="仿宋" w:cs="仿宋"/>
          <w:sz w:val="28"/>
          <w:szCs w:val="28"/>
        </w:rPr>
        <w:t>⒌甲方应安排具有上岗资格的值班人员在消防控制室进行24</w:t>
      </w:r>
      <w:r>
        <w:rPr>
          <w:rFonts w:ascii="仿宋" w:hAnsi="仿宋" w:eastAsia="仿宋" w:cs="仿宋"/>
          <w:spacing w:val="-43"/>
          <w:sz w:val="28"/>
          <w:szCs w:val="28"/>
        </w:rPr>
        <w:t xml:space="preserve"> </w:t>
      </w:r>
      <w:r>
        <w:rPr>
          <w:rFonts w:ascii="仿宋" w:hAnsi="仿宋" w:eastAsia="仿宋" w:cs="仿宋"/>
          <w:sz w:val="28"/>
          <w:szCs w:val="28"/>
        </w:rPr>
        <w:t>小</w:t>
      </w:r>
    </w:p>
    <w:p w14:paraId="4DF1316F">
      <w:pPr>
        <w:spacing w:line="220" w:lineRule="auto"/>
        <w:rPr>
          <w:rFonts w:ascii="仿宋" w:hAnsi="仿宋" w:eastAsia="仿宋" w:cs="仿宋"/>
          <w:sz w:val="28"/>
          <w:szCs w:val="28"/>
        </w:rPr>
        <w:sectPr>
          <w:pgSz w:w="11906" w:h="16839"/>
          <w:pgMar w:top="1422" w:right="1785" w:bottom="0" w:left="1785" w:header="0" w:footer="0" w:gutter="0"/>
          <w:cols w:space="720" w:num="1"/>
        </w:sectPr>
      </w:pPr>
    </w:p>
    <w:p w14:paraId="2E990C02">
      <w:pPr>
        <w:spacing w:before="57" w:line="224" w:lineRule="auto"/>
        <w:ind w:left="52"/>
        <w:rPr>
          <w:rFonts w:ascii="仿宋" w:hAnsi="仿宋" w:eastAsia="仿宋" w:cs="仿宋"/>
          <w:sz w:val="28"/>
          <w:szCs w:val="28"/>
        </w:rPr>
      </w:pPr>
      <w:r>
        <w:rPr>
          <w:rFonts w:ascii="仿宋" w:hAnsi="仿宋" w:eastAsia="仿宋" w:cs="仿宋"/>
          <w:spacing w:val="-7"/>
          <w:sz w:val="28"/>
          <w:szCs w:val="28"/>
        </w:rPr>
        <w:t>时监控值守。</w:t>
      </w:r>
    </w:p>
    <w:p w14:paraId="44F96C5A">
      <w:pPr>
        <w:spacing w:before="206" w:line="359" w:lineRule="auto"/>
        <w:ind w:left="38" w:right="194" w:firstLine="627"/>
        <w:rPr>
          <w:rFonts w:ascii="仿宋" w:hAnsi="仿宋" w:eastAsia="仿宋" w:cs="仿宋"/>
          <w:sz w:val="28"/>
          <w:szCs w:val="28"/>
        </w:rPr>
      </w:pPr>
      <w:r>
        <w:rPr>
          <w:rFonts w:ascii="仿宋" w:hAnsi="仿宋" w:eastAsia="仿宋" w:cs="仿宋"/>
          <w:spacing w:val="-7"/>
          <w:sz w:val="28"/>
          <w:szCs w:val="28"/>
        </w:rPr>
        <w:t>⒍甲方一旦发现故障不能自行排除时，应以电话方式及时准确地</w:t>
      </w:r>
      <w:r>
        <w:rPr>
          <w:rFonts w:ascii="仿宋" w:hAnsi="仿宋" w:eastAsia="仿宋" w:cs="仿宋"/>
          <w:spacing w:val="10"/>
          <w:sz w:val="28"/>
          <w:szCs w:val="28"/>
        </w:rPr>
        <w:t xml:space="preserve"> </w:t>
      </w:r>
      <w:r>
        <w:rPr>
          <w:rFonts w:ascii="仿宋" w:hAnsi="仿宋" w:eastAsia="仿宋" w:cs="仿宋"/>
          <w:spacing w:val="-5"/>
          <w:sz w:val="28"/>
          <w:szCs w:val="28"/>
        </w:rPr>
        <w:t>通知乙方。</w:t>
      </w:r>
    </w:p>
    <w:p w14:paraId="1032FA3F">
      <w:pPr>
        <w:spacing w:before="5" w:line="358" w:lineRule="auto"/>
        <w:ind w:left="32" w:right="159" w:firstLine="625"/>
        <w:jc w:val="both"/>
        <w:rPr>
          <w:rFonts w:ascii="仿宋" w:hAnsi="仿宋" w:eastAsia="仿宋" w:cs="仿宋"/>
          <w:sz w:val="28"/>
          <w:szCs w:val="28"/>
        </w:rPr>
      </w:pPr>
      <w:r>
        <w:rPr>
          <w:rFonts w:ascii="仿宋" w:hAnsi="仿宋" w:eastAsia="仿宋" w:cs="仿宋"/>
          <w:spacing w:val="-7"/>
          <w:sz w:val="28"/>
          <w:szCs w:val="28"/>
        </w:rPr>
        <w:t>⒎合同期内如因甲方或第三方原因需对消防设施进行改造、增减</w:t>
      </w:r>
      <w:r>
        <w:rPr>
          <w:rFonts w:ascii="仿宋" w:hAnsi="仿宋" w:eastAsia="仿宋" w:cs="仿宋"/>
          <w:spacing w:val="17"/>
          <w:sz w:val="28"/>
          <w:szCs w:val="28"/>
        </w:rPr>
        <w:t xml:space="preserve"> </w:t>
      </w:r>
      <w:r>
        <w:rPr>
          <w:rFonts w:ascii="仿宋" w:hAnsi="仿宋" w:eastAsia="仿宋" w:cs="仿宋"/>
          <w:spacing w:val="-4"/>
          <w:sz w:val="28"/>
          <w:szCs w:val="28"/>
        </w:rPr>
        <w:t>或移位时，须由物业使用方提交相应消防设计、施工资料，并由其报</w:t>
      </w:r>
      <w:r>
        <w:rPr>
          <w:rFonts w:ascii="仿宋" w:hAnsi="仿宋" w:eastAsia="仿宋" w:cs="仿宋"/>
          <w:spacing w:val="7"/>
          <w:sz w:val="28"/>
          <w:szCs w:val="28"/>
        </w:rPr>
        <w:t xml:space="preserve"> </w:t>
      </w:r>
      <w:r>
        <w:rPr>
          <w:rFonts w:ascii="仿宋" w:hAnsi="仿宋" w:eastAsia="仿宋" w:cs="仿宋"/>
          <w:spacing w:val="-3"/>
          <w:sz w:val="28"/>
          <w:szCs w:val="28"/>
        </w:rPr>
        <w:t>请消防主管部门进行审核、验收。工程竣工经消防部门验收合格后，</w:t>
      </w:r>
      <w:r>
        <w:rPr>
          <w:rFonts w:ascii="仿宋" w:hAnsi="仿宋" w:eastAsia="仿宋" w:cs="仿宋"/>
          <w:spacing w:val="11"/>
          <w:sz w:val="28"/>
          <w:szCs w:val="28"/>
        </w:rPr>
        <w:t xml:space="preserve"> </w:t>
      </w:r>
      <w:r>
        <w:rPr>
          <w:rFonts w:ascii="仿宋" w:hAnsi="仿宋" w:eastAsia="仿宋" w:cs="仿宋"/>
          <w:spacing w:val="-1"/>
          <w:sz w:val="28"/>
          <w:szCs w:val="28"/>
        </w:rPr>
        <w:t>另行协商该项维保事宜，在乙方认可后方能纳入维保范围。</w:t>
      </w:r>
    </w:p>
    <w:p w14:paraId="504436BD">
      <w:pPr>
        <w:spacing w:line="360" w:lineRule="auto"/>
        <w:ind w:left="49" w:right="194" w:firstLine="608"/>
        <w:rPr>
          <w:rFonts w:ascii="仿宋" w:hAnsi="仿宋" w:eastAsia="仿宋" w:cs="仿宋"/>
          <w:sz w:val="28"/>
          <w:szCs w:val="28"/>
        </w:rPr>
      </w:pPr>
      <w:r>
        <w:rPr>
          <w:rFonts w:ascii="仿宋" w:hAnsi="仿宋" w:eastAsia="仿宋" w:cs="仿宋"/>
          <w:spacing w:val="4"/>
          <w:sz w:val="28"/>
          <w:szCs w:val="28"/>
        </w:rPr>
        <w:t>⒏合同有效期内由非乙方原因造成的消防设备</w:t>
      </w:r>
      <w:r>
        <w:rPr>
          <w:rFonts w:ascii="仿宋" w:hAnsi="仿宋" w:eastAsia="仿宋" w:cs="仿宋"/>
          <w:spacing w:val="3"/>
          <w:sz w:val="28"/>
          <w:szCs w:val="28"/>
        </w:rPr>
        <w:t>丢失或损坏产生</w:t>
      </w:r>
      <w:r>
        <w:rPr>
          <w:rFonts w:ascii="仿宋" w:hAnsi="仿宋" w:eastAsia="仿宋" w:cs="仿宋"/>
          <w:sz w:val="28"/>
          <w:szCs w:val="28"/>
        </w:rPr>
        <w:t xml:space="preserve"> </w:t>
      </w:r>
      <w:r>
        <w:rPr>
          <w:rFonts w:ascii="仿宋" w:hAnsi="仿宋" w:eastAsia="仿宋" w:cs="仿宋"/>
          <w:spacing w:val="-2"/>
          <w:sz w:val="28"/>
          <w:szCs w:val="28"/>
        </w:rPr>
        <w:t>的更换或维修费用（含人工费）由甲方承担。</w:t>
      </w:r>
    </w:p>
    <w:p w14:paraId="7B0E6633">
      <w:pPr>
        <w:spacing w:before="75" w:line="225" w:lineRule="auto"/>
        <w:ind w:left="611"/>
        <w:outlineLvl w:val="1"/>
        <w:rPr>
          <w:rFonts w:ascii="仿宋" w:hAnsi="仿宋" w:eastAsia="仿宋" w:cs="仿宋"/>
          <w:sz w:val="28"/>
          <w:szCs w:val="28"/>
        </w:rPr>
      </w:pPr>
      <w:r>
        <w:rPr>
          <w:rFonts w:ascii="仿宋" w:hAnsi="仿宋" w:eastAsia="仿宋" w:cs="仿宋"/>
          <w:b/>
          <w:bCs/>
          <w:spacing w:val="-22"/>
          <w:sz w:val="28"/>
          <w:szCs w:val="28"/>
        </w:rPr>
        <w:t>乙方</w:t>
      </w:r>
    </w:p>
    <w:p w14:paraId="31588ED7">
      <w:pPr>
        <w:tabs>
          <w:tab w:val="left" w:pos="172"/>
        </w:tabs>
        <w:spacing w:before="281" w:line="359" w:lineRule="auto"/>
        <w:ind w:left="14" w:firstLine="589"/>
        <w:jc w:val="both"/>
        <w:rPr>
          <w:rFonts w:ascii="仿宋" w:hAnsi="仿宋" w:eastAsia="仿宋" w:cs="仿宋"/>
          <w:sz w:val="28"/>
          <w:szCs w:val="28"/>
        </w:rPr>
      </w:pPr>
      <w:r>
        <w:rPr>
          <w:rFonts w:ascii="仿宋" w:hAnsi="仿宋" w:eastAsia="仿宋" w:cs="仿宋"/>
          <w:spacing w:val="-3"/>
          <w:sz w:val="28"/>
          <w:szCs w:val="28"/>
        </w:rPr>
        <w:t>1.乙方指派</w:t>
      </w:r>
      <w:r>
        <w:rPr>
          <w:rFonts w:ascii="仿宋" w:hAnsi="仿宋" w:eastAsia="仿宋" w:cs="仿宋"/>
          <w:spacing w:val="-3"/>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3"/>
          <w:sz w:val="28"/>
          <w:szCs w:val="28"/>
        </w:rPr>
        <w:t>注册消防工程师作为本项目的项目负责人。</w:t>
      </w:r>
      <w:r>
        <w:rPr>
          <w:rFonts w:ascii="仿宋" w:hAnsi="仿宋" w:eastAsia="仿宋" w:cs="仿宋"/>
          <w:sz w:val="28"/>
          <w:szCs w:val="28"/>
        </w:rPr>
        <w:t xml:space="preserve"> </w:t>
      </w:r>
      <w:r>
        <w:rPr>
          <w:rFonts w:ascii="仿宋" w:hAnsi="仿宋" w:eastAsia="仿宋" w:cs="仿宋"/>
          <w:spacing w:val="3"/>
          <w:sz w:val="28"/>
          <w:szCs w:val="28"/>
        </w:rPr>
        <w:t>注册号</w:t>
      </w:r>
      <w:r>
        <w:rPr>
          <w:rFonts w:ascii="仿宋" w:hAnsi="仿宋" w:eastAsia="仿宋" w:cs="仿宋"/>
          <w:spacing w:val="-138"/>
          <w:sz w:val="28"/>
          <w:szCs w:val="28"/>
        </w:rPr>
        <w:t xml:space="preserve"> </w:t>
      </w:r>
      <w:r>
        <w:rPr>
          <w:rFonts w:ascii="仿宋" w:hAnsi="仿宋" w:eastAsia="仿宋" w:cs="仿宋"/>
          <w:spacing w:val="4"/>
          <w:sz w:val="28"/>
          <w:szCs w:val="28"/>
          <w:u w:val="single" w:color="auto"/>
        </w:rPr>
        <w:t xml:space="preserve">                 </w:t>
      </w:r>
      <w:r>
        <w:rPr>
          <w:rFonts w:ascii="仿宋" w:hAnsi="仿宋" w:eastAsia="仿宋" w:cs="仿宋"/>
          <w:spacing w:val="-97"/>
          <w:sz w:val="28"/>
          <w:szCs w:val="28"/>
        </w:rPr>
        <w:t xml:space="preserve"> </w:t>
      </w:r>
      <w:r>
        <w:rPr>
          <w:rFonts w:ascii="仿宋" w:hAnsi="仿宋" w:eastAsia="仿宋" w:cs="仿宋"/>
          <w:spacing w:val="3"/>
          <w:sz w:val="28"/>
          <w:szCs w:val="28"/>
        </w:rPr>
        <w:t>，联系电话</w:t>
      </w:r>
      <w:r>
        <w:rPr>
          <w:rFonts w:ascii="仿宋" w:hAnsi="仿宋" w:eastAsia="仿宋" w:cs="仿宋"/>
          <w:spacing w:val="-11"/>
          <w:sz w:val="28"/>
          <w:szCs w:val="28"/>
        </w:rPr>
        <w:t>：</w:t>
      </w:r>
      <w:r>
        <w:rPr>
          <w:rFonts w:ascii="仿宋" w:hAnsi="仿宋" w:eastAsia="仿宋" w:cs="仿宋"/>
          <w:spacing w:val="4"/>
          <w:sz w:val="28"/>
          <w:szCs w:val="28"/>
          <w:u w:val="single" w:color="auto"/>
        </w:rPr>
        <w:t xml:space="preserve">            </w:t>
      </w:r>
      <w:r>
        <w:rPr>
          <w:rFonts w:ascii="仿宋" w:hAnsi="仿宋" w:eastAsia="仿宋" w:cs="仿宋"/>
          <w:spacing w:val="-11"/>
          <w:sz w:val="28"/>
          <w:szCs w:val="28"/>
          <w:u w:val="single" w:color="auto"/>
        </w:rPr>
        <w:t>（</w:t>
      </w:r>
      <w:r>
        <w:rPr>
          <w:rFonts w:ascii="仿宋" w:hAnsi="仿宋" w:eastAsia="仿宋" w:cs="仿宋"/>
          <w:spacing w:val="3"/>
          <w:sz w:val="28"/>
          <w:szCs w:val="28"/>
          <w:u w:val="single" w:color="auto"/>
        </w:rPr>
        <w:t>手机号）/</w:t>
      </w:r>
      <w:r>
        <w:rPr>
          <w:rFonts w:ascii="仿宋" w:hAnsi="仿宋" w:eastAsia="仿宋" w:cs="仿宋"/>
          <w:spacing w:val="3"/>
          <w:sz w:val="28"/>
          <w:szCs w:val="28"/>
        </w:rPr>
        <w:t xml:space="preserve">  </w:t>
      </w:r>
      <w:r>
        <w:rPr>
          <w:rFonts w:ascii="仿宋" w:hAnsi="仿宋" w:eastAsia="仿宋" w:cs="仿宋"/>
          <w:sz w:val="28"/>
          <w:szCs w:val="28"/>
          <w:u w:val="single" w:color="auto"/>
        </w:rPr>
        <w:tab/>
      </w:r>
      <w:r>
        <w:rPr>
          <w:rFonts w:ascii="仿宋" w:hAnsi="仿宋" w:eastAsia="仿宋" w:cs="仿宋"/>
          <w:spacing w:val="-27"/>
          <w:sz w:val="28"/>
          <w:szCs w:val="28"/>
          <w:u w:val="single" w:color="auto"/>
        </w:rPr>
        <w:t>（座机号）</w:t>
      </w:r>
      <w:r>
        <w:rPr>
          <w:rFonts w:ascii="仿宋" w:hAnsi="仿宋" w:eastAsia="仿宋" w:cs="仿宋"/>
          <w:spacing w:val="-27"/>
          <w:sz w:val="28"/>
          <w:szCs w:val="28"/>
        </w:rPr>
        <w:t>。</w:t>
      </w:r>
    </w:p>
    <w:p w14:paraId="7981219F">
      <w:pPr>
        <w:spacing w:line="360" w:lineRule="auto"/>
        <w:ind w:left="34" w:right="194" w:firstLine="628"/>
        <w:rPr>
          <w:rFonts w:ascii="仿宋" w:hAnsi="仿宋" w:eastAsia="仿宋" w:cs="仿宋"/>
          <w:sz w:val="28"/>
          <w:szCs w:val="28"/>
        </w:rPr>
      </w:pPr>
      <w:r>
        <w:rPr>
          <w:rFonts w:ascii="仿宋" w:hAnsi="仿宋" w:eastAsia="仿宋" w:cs="仿宋"/>
          <w:spacing w:val="-7"/>
          <w:sz w:val="28"/>
          <w:szCs w:val="28"/>
        </w:rPr>
        <w:t>⒉遵守甲方的管理规章制度，严格按照维保方案要求对消防设施</w:t>
      </w:r>
      <w:r>
        <w:rPr>
          <w:rFonts w:ascii="仿宋" w:hAnsi="仿宋" w:eastAsia="仿宋" w:cs="仿宋"/>
          <w:spacing w:val="12"/>
          <w:sz w:val="28"/>
          <w:szCs w:val="28"/>
        </w:rPr>
        <w:t xml:space="preserve"> </w:t>
      </w:r>
      <w:r>
        <w:rPr>
          <w:rFonts w:ascii="仿宋" w:hAnsi="仿宋" w:eastAsia="仿宋" w:cs="仿宋"/>
          <w:spacing w:val="-1"/>
          <w:sz w:val="28"/>
          <w:szCs w:val="28"/>
        </w:rPr>
        <w:t>进行检查、测试、维修和保养，保障系统常年正常运行状态。</w:t>
      </w:r>
    </w:p>
    <w:p w14:paraId="2609F22C">
      <w:pPr>
        <w:spacing w:before="2" w:line="358" w:lineRule="auto"/>
        <w:ind w:left="34" w:right="194" w:firstLine="630"/>
        <w:jc w:val="both"/>
        <w:rPr>
          <w:rFonts w:ascii="仿宋" w:hAnsi="仿宋" w:eastAsia="仿宋" w:cs="仿宋"/>
          <w:sz w:val="28"/>
          <w:szCs w:val="28"/>
        </w:rPr>
      </w:pPr>
      <w:r>
        <w:rPr>
          <w:rFonts w:ascii="仿宋" w:hAnsi="仿宋" w:eastAsia="仿宋" w:cs="仿宋"/>
          <w:sz w:val="28"/>
          <w:szCs w:val="28"/>
        </w:rPr>
        <w:t>⒊乙方根据甲方提供的竣工资料在合同服务期开始20</w:t>
      </w:r>
      <w:r>
        <w:rPr>
          <w:rFonts w:ascii="仿宋" w:hAnsi="仿宋" w:eastAsia="仿宋" w:cs="仿宋"/>
          <w:spacing w:val="-46"/>
          <w:sz w:val="28"/>
          <w:szCs w:val="28"/>
        </w:rPr>
        <w:t xml:space="preserve"> </w:t>
      </w:r>
      <w:r>
        <w:rPr>
          <w:rFonts w:ascii="仿宋" w:hAnsi="仿宋" w:eastAsia="仿宋" w:cs="仿宋"/>
          <w:sz w:val="28"/>
          <w:szCs w:val="28"/>
        </w:rPr>
        <w:t xml:space="preserve">个自然日 </w:t>
      </w:r>
      <w:r>
        <w:rPr>
          <w:rFonts w:ascii="仿宋" w:hAnsi="仿宋" w:eastAsia="仿宋" w:cs="仿宋"/>
          <w:spacing w:val="-4"/>
          <w:sz w:val="28"/>
          <w:szCs w:val="28"/>
        </w:rPr>
        <w:t>内完成对整个系统的普查，并将普查结果以书面形式上报甲方。清点</w:t>
      </w:r>
      <w:r>
        <w:rPr>
          <w:rFonts w:ascii="仿宋" w:hAnsi="仿宋" w:eastAsia="仿宋" w:cs="仿宋"/>
          <w:spacing w:val="4"/>
          <w:sz w:val="28"/>
          <w:szCs w:val="28"/>
        </w:rPr>
        <w:t xml:space="preserve"> </w:t>
      </w:r>
      <w:r>
        <w:rPr>
          <w:rFonts w:ascii="仿宋" w:hAnsi="仿宋" w:eastAsia="仿宋" w:cs="仿宋"/>
          <w:spacing w:val="-2"/>
          <w:sz w:val="28"/>
          <w:szCs w:val="28"/>
        </w:rPr>
        <w:t>备品，备件需满足维护保养需求。</w:t>
      </w:r>
    </w:p>
    <w:p w14:paraId="59EC9942">
      <w:pPr>
        <w:spacing w:before="2" w:line="359" w:lineRule="auto"/>
        <w:ind w:left="33" w:right="194" w:firstLine="620"/>
        <w:jc w:val="both"/>
        <w:rPr>
          <w:rFonts w:ascii="仿宋" w:hAnsi="仿宋" w:eastAsia="仿宋" w:cs="仿宋"/>
          <w:sz w:val="28"/>
          <w:szCs w:val="28"/>
        </w:rPr>
      </w:pPr>
      <w:r>
        <w:rPr>
          <w:rFonts w:ascii="仿宋" w:hAnsi="仿宋" w:eastAsia="仿宋" w:cs="仿宋"/>
          <w:spacing w:val="-6"/>
          <w:sz w:val="28"/>
          <w:szCs w:val="28"/>
        </w:rPr>
        <w:t>⒋乙方根据甲方提供的竣工资料编制维护保养方</w:t>
      </w:r>
      <w:r>
        <w:rPr>
          <w:rFonts w:ascii="仿宋" w:hAnsi="仿宋" w:eastAsia="仿宋" w:cs="仿宋"/>
          <w:spacing w:val="-7"/>
          <w:sz w:val="28"/>
          <w:szCs w:val="28"/>
        </w:rPr>
        <w:t>案，定期进行月</w:t>
      </w:r>
      <w:r>
        <w:rPr>
          <w:rFonts w:ascii="仿宋" w:hAnsi="仿宋" w:eastAsia="仿宋" w:cs="仿宋"/>
          <w:sz w:val="28"/>
          <w:szCs w:val="28"/>
        </w:rPr>
        <w:t xml:space="preserve"> </w:t>
      </w:r>
      <w:r>
        <w:rPr>
          <w:rFonts w:ascii="仿宋" w:hAnsi="仿宋" w:eastAsia="仿宋" w:cs="仿宋"/>
          <w:spacing w:val="-4"/>
          <w:sz w:val="28"/>
          <w:szCs w:val="28"/>
        </w:rPr>
        <w:t>检、季检、年检，同时对工程范围内的设备进行维护保养。每次维护</w:t>
      </w:r>
      <w:r>
        <w:rPr>
          <w:rFonts w:ascii="仿宋" w:hAnsi="仿宋" w:eastAsia="仿宋" w:cs="仿宋"/>
          <w:spacing w:val="5"/>
          <w:sz w:val="28"/>
          <w:szCs w:val="28"/>
        </w:rPr>
        <w:t xml:space="preserve"> </w:t>
      </w:r>
      <w:r>
        <w:rPr>
          <w:rFonts w:ascii="仿宋" w:hAnsi="仿宋" w:eastAsia="仿宋" w:cs="仿宋"/>
          <w:spacing w:val="-4"/>
          <w:sz w:val="28"/>
          <w:szCs w:val="28"/>
        </w:rPr>
        <w:t>保养工作完成后，应出具相应维保记录和月检、季检、年检报告，分</w:t>
      </w:r>
      <w:r>
        <w:rPr>
          <w:rFonts w:ascii="仿宋" w:hAnsi="仿宋" w:eastAsia="仿宋" w:cs="仿宋"/>
          <w:spacing w:val="5"/>
          <w:sz w:val="28"/>
          <w:szCs w:val="28"/>
        </w:rPr>
        <w:t xml:space="preserve"> </w:t>
      </w:r>
      <w:r>
        <w:rPr>
          <w:rFonts w:ascii="仿宋" w:hAnsi="仿宋" w:eastAsia="仿宋" w:cs="仿宋"/>
          <w:spacing w:val="-4"/>
          <w:sz w:val="28"/>
          <w:szCs w:val="28"/>
        </w:rPr>
        <w:t>别由双方授权人签字存档（注：年检和季检的当月不再进行月检，月</w:t>
      </w:r>
      <w:r>
        <w:rPr>
          <w:rFonts w:ascii="仿宋" w:hAnsi="仿宋" w:eastAsia="仿宋" w:cs="仿宋"/>
          <w:spacing w:val="5"/>
          <w:sz w:val="28"/>
          <w:szCs w:val="28"/>
        </w:rPr>
        <w:t xml:space="preserve"> </w:t>
      </w:r>
      <w:r>
        <w:rPr>
          <w:rFonts w:ascii="仿宋" w:hAnsi="仿宋" w:eastAsia="仿宋" w:cs="仿宋"/>
          <w:spacing w:val="-2"/>
          <w:sz w:val="28"/>
          <w:szCs w:val="28"/>
        </w:rPr>
        <w:t>检当日不再进行日巡检）。</w:t>
      </w:r>
    </w:p>
    <w:p w14:paraId="4356261E">
      <w:pPr>
        <w:spacing w:before="3" w:line="358" w:lineRule="auto"/>
        <w:ind w:left="33" w:right="194" w:firstLine="628"/>
        <w:rPr>
          <w:rFonts w:ascii="仿宋" w:hAnsi="仿宋" w:eastAsia="仿宋" w:cs="仿宋"/>
          <w:sz w:val="28"/>
          <w:szCs w:val="28"/>
        </w:rPr>
      </w:pPr>
      <w:r>
        <w:rPr>
          <w:rFonts w:ascii="仿宋" w:hAnsi="仿宋" w:eastAsia="仿宋" w:cs="仿宋"/>
          <w:spacing w:val="-7"/>
          <w:sz w:val="28"/>
          <w:szCs w:val="28"/>
        </w:rPr>
        <w:t>⒌甲方在日常使用中发现消防系统、设备出现故障时，应及时准</w:t>
      </w:r>
      <w:r>
        <w:rPr>
          <w:rFonts w:ascii="仿宋" w:hAnsi="仿宋" w:eastAsia="仿宋" w:cs="仿宋"/>
          <w:spacing w:val="13"/>
          <w:sz w:val="28"/>
          <w:szCs w:val="28"/>
        </w:rPr>
        <w:t xml:space="preserve"> </w:t>
      </w:r>
      <w:r>
        <w:rPr>
          <w:rFonts w:ascii="仿宋" w:hAnsi="仿宋" w:eastAsia="仿宋" w:cs="仿宋"/>
          <w:sz w:val="28"/>
          <w:szCs w:val="28"/>
        </w:rPr>
        <w:t>确通知乙方，乙方应在</w:t>
      </w:r>
      <w:r>
        <w:rPr>
          <w:rFonts w:ascii="仿宋" w:hAnsi="仿宋" w:eastAsia="仿宋" w:cs="仿宋"/>
          <w:spacing w:val="-57"/>
          <w:sz w:val="28"/>
          <w:szCs w:val="28"/>
        </w:rPr>
        <w:t xml:space="preserve"> </w:t>
      </w:r>
      <w:r>
        <w:rPr>
          <w:rFonts w:ascii="仿宋" w:hAnsi="仿宋" w:eastAsia="仿宋" w:cs="仿宋"/>
          <w:sz w:val="28"/>
          <w:szCs w:val="28"/>
        </w:rPr>
        <w:t>24</w:t>
      </w:r>
      <w:r>
        <w:rPr>
          <w:rFonts w:ascii="仿宋" w:hAnsi="仿宋" w:eastAsia="仿宋" w:cs="仿宋"/>
          <w:spacing w:val="-51"/>
          <w:sz w:val="28"/>
          <w:szCs w:val="28"/>
        </w:rPr>
        <w:t xml:space="preserve"> </w:t>
      </w:r>
      <w:r>
        <w:rPr>
          <w:rFonts w:ascii="仿宋" w:hAnsi="仿宋" w:eastAsia="仿宋" w:cs="仿宋"/>
          <w:sz w:val="28"/>
          <w:szCs w:val="28"/>
        </w:rPr>
        <w:t>小时内指派维修人员到场</w:t>
      </w:r>
      <w:r>
        <w:rPr>
          <w:rFonts w:ascii="仿宋" w:hAnsi="仿宋" w:eastAsia="仿宋" w:cs="仿宋"/>
          <w:spacing w:val="-1"/>
          <w:sz w:val="28"/>
          <w:szCs w:val="28"/>
        </w:rPr>
        <w:t>进行处理。并据</w:t>
      </w:r>
    </w:p>
    <w:p w14:paraId="53B95AC4">
      <w:pPr>
        <w:spacing w:line="358" w:lineRule="auto"/>
        <w:rPr>
          <w:rFonts w:ascii="仿宋" w:hAnsi="仿宋" w:eastAsia="仿宋" w:cs="仿宋"/>
          <w:sz w:val="28"/>
          <w:szCs w:val="28"/>
        </w:rPr>
        <w:sectPr>
          <w:pgSz w:w="11906" w:h="16839"/>
          <w:pgMar w:top="1422" w:right="1604" w:bottom="0" w:left="1785" w:header="0" w:footer="0" w:gutter="0"/>
          <w:cols w:space="720" w:num="1"/>
        </w:sectPr>
      </w:pPr>
    </w:p>
    <w:p w14:paraId="2EE86BAB">
      <w:pPr>
        <w:spacing w:before="58" w:line="359" w:lineRule="auto"/>
        <w:ind w:left="34" w:right="48" w:firstLine="3"/>
        <w:rPr>
          <w:rFonts w:ascii="仿宋" w:hAnsi="仿宋" w:eastAsia="仿宋" w:cs="仿宋"/>
          <w:sz w:val="28"/>
          <w:szCs w:val="28"/>
        </w:rPr>
      </w:pPr>
      <w:r>
        <w:rPr>
          <w:rFonts w:ascii="仿宋" w:hAnsi="仿宋" w:eastAsia="仿宋" w:cs="仿宋"/>
          <w:spacing w:val="-4"/>
          <w:sz w:val="28"/>
          <w:szCs w:val="28"/>
        </w:rPr>
        <w:t>实填写《消防系统故障排除单》，由甲、乙双方签字，并各自存档备</w:t>
      </w:r>
      <w:r>
        <w:rPr>
          <w:rFonts w:ascii="仿宋" w:hAnsi="仿宋" w:eastAsia="仿宋" w:cs="仿宋"/>
          <w:spacing w:val="1"/>
          <w:sz w:val="28"/>
          <w:szCs w:val="28"/>
        </w:rPr>
        <w:t xml:space="preserve"> </w:t>
      </w:r>
      <w:r>
        <w:rPr>
          <w:rFonts w:ascii="仿宋" w:hAnsi="仿宋" w:eastAsia="仿宋" w:cs="仿宋"/>
          <w:spacing w:val="-10"/>
          <w:sz w:val="28"/>
          <w:szCs w:val="28"/>
        </w:rPr>
        <w:t>查。</w:t>
      </w:r>
    </w:p>
    <w:p w14:paraId="10458345">
      <w:pPr>
        <w:spacing w:before="1" w:line="359" w:lineRule="auto"/>
        <w:ind w:left="31" w:firstLine="633"/>
        <w:jc w:val="both"/>
        <w:rPr>
          <w:rFonts w:ascii="仿宋" w:hAnsi="仿宋" w:eastAsia="仿宋" w:cs="仿宋"/>
          <w:sz w:val="28"/>
          <w:szCs w:val="28"/>
        </w:rPr>
      </w:pPr>
      <w:r>
        <w:rPr>
          <w:rFonts w:ascii="仿宋" w:hAnsi="仿宋" w:eastAsia="仿宋" w:cs="仿宋"/>
          <w:spacing w:val="-7"/>
          <w:sz w:val="28"/>
          <w:szCs w:val="28"/>
        </w:rPr>
        <w:t>⒍乙方进行故障维修时，需要进行设备更换或外修的，应出具书</w:t>
      </w:r>
      <w:r>
        <w:rPr>
          <w:rFonts w:ascii="仿宋" w:hAnsi="仿宋" w:eastAsia="仿宋" w:cs="仿宋"/>
          <w:spacing w:val="10"/>
          <w:sz w:val="28"/>
          <w:szCs w:val="28"/>
        </w:rPr>
        <w:t xml:space="preserve"> </w:t>
      </w:r>
      <w:r>
        <w:rPr>
          <w:rFonts w:ascii="仿宋" w:hAnsi="仿宋" w:eastAsia="仿宋" w:cs="仿宋"/>
          <w:spacing w:val="-2"/>
          <w:sz w:val="28"/>
          <w:szCs w:val="28"/>
        </w:rPr>
        <w:t>面报告，经甲方签字认可后方能实施。如有隐蔽部位故障须</w:t>
      </w:r>
      <w:r>
        <w:rPr>
          <w:rFonts w:ascii="仿宋" w:hAnsi="仿宋" w:eastAsia="仿宋" w:cs="仿宋"/>
          <w:spacing w:val="-3"/>
          <w:sz w:val="28"/>
          <w:szCs w:val="28"/>
        </w:rPr>
        <w:t>对土建、</w:t>
      </w:r>
      <w:r>
        <w:rPr>
          <w:rFonts w:ascii="仿宋" w:hAnsi="仿宋" w:eastAsia="仿宋" w:cs="仿宋"/>
          <w:sz w:val="28"/>
          <w:szCs w:val="28"/>
        </w:rPr>
        <w:t xml:space="preserve"> </w:t>
      </w:r>
      <w:r>
        <w:rPr>
          <w:rFonts w:ascii="仿宋" w:hAnsi="仿宋" w:eastAsia="仿宋" w:cs="仿宋"/>
          <w:spacing w:val="-4"/>
          <w:sz w:val="28"/>
          <w:szCs w:val="28"/>
        </w:rPr>
        <w:t>装修或其他非消防类建安项目进行开挖、拆改才能进行维修的，其开</w:t>
      </w:r>
      <w:r>
        <w:rPr>
          <w:rFonts w:ascii="仿宋" w:hAnsi="仿宋" w:eastAsia="仿宋" w:cs="仿宋"/>
          <w:spacing w:val="7"/>
          <w:sz w:val="28"/>
          <w:szCs w:val="28"/>
        </w:rPr>
        <w:t xml:space="preserve"> </w:t>
      </w:r>
      <w:r>
        <w:rPr>
          <w:rFonts w:ascii="仿宋" w:hAnsi="仿宋" w:eastAsia="仿宋" w:cs="仿宋"/>
          <w:spacing w:val="-4"/>
          <w:sz w:val="28"/>
          <w:szCs w:val="28"/>
        </w:rPr>
        <w:t>挖、拆改及恢复由甲方自行组织安排；若委托乙方进行该项工作，其</w:t>
      </w:r>
      <w:r>
        <w:rPr>
          <w:rFonts w:ascii="仿宋" w:hAnsi="仿宋" w:eastAsia="仿宋" w:cs="仿宋"/>
          <w:spacing w:val="7"/>
          <w:sz w:val="28"/>
          <w:szCs w:val="28"/>
        </w:rPr>
        <w:t xml:space="preserve"> </w:t>
      </w:r>
      <w:r>
        <w:rPr>
          <w:rFonts w:ascii="仿宋" w:hAnsi="仿宋" w:eastAsia="仿宋" w:cs="仿宋"/>
          <w:spacing w:val="-4"/>
          <w:sz w:val="28"/>
          <w:szCs w:val="28"/>
        </w:rPr>
        <w:t>费用另计。</w:t>
      </w:r>
    </w:p>
    <w:p w14:paraId="34B84B59">
      <w:pPr>
        <w:spacing w:line="359" w:lineRule="auto"/>
        <w:ind w:left="32" w:right="48" w:firstLine="625"/>
        <w:rPr>
          <w:rFonts w:ascii="仿宋" w:hAnsi="仿宋" w:eastAsia="仿宋" w:cs="仿宋"/>
          <w:sz w:val="28"/>
          <w:szCs w:val="28"/>
        </w:rPr>
      </w:pPr>
      <w:r>
        <w:rPr>
          <w:rFonts w:ascii="仿宋" w:hAnsi="仿宋" w:eastAsia="仿宋" w:cs="仿宋"/>
          <w:spacing w:val="-7"/>
          <w:sz w:val="28"/>
          <w:szCs w:val="28"/>
        </w:rPr>
        <w:t>⒎乙方人员进入维护保养区域应遵守甲方的有关规定和要求，佩</w:t>
      </w:r>
      <w:r>
        <w:rPr>
          <w:rFonts w:ascii="仿宋" w:hAnsi="仿宋" w:eastAsia="仿宋" w:cs="仿宋"/>
          <w:spacing w:val="17"/>
          <w:sz w:val="28"/>
          <w:szCs w:val="28"/>
        </w:rPr>
        <w:t xml:space="preserve"> </w:t>
      </w:r>
      <w:r>
        <w:rPr>
          <w:rFonts w:ascii="仿宋" w:hAnsi="仿宋" w:eastAsia="仿宋" w:cs="仿宋"/>
          <w:spacing w:val="-2"/>
          <w:sz w:val="28"/>
          <w:szCs w:val="28"/>
        </w:rPr>
        <w:t>戴工作牌，并做到工完料尽场地清。</w:t>
      </w:r>
    </w:p>
    <w:p w14:paraId="688EC514">
      <w:pPr>
        <w:spacing w:line="359" w:lineRule="auto"/>
        <w:ind w:left="38" w:right="48" w:firstLine="619"/>
        <w:rPr>
          <w:rFonts w:ascii="仿宋" w:hAnsi="仿宋" w:eastAsia="仿宋" w:cs="仿宋"/>
          <w:sz w:val="28"/>
          <w:szCs w:val="28"/>
        </w:rPr>
      </w:pPr>
      <w:r>
        <w:rPr>
          <w:rFonts w:ascii="仿宋" w:hAnsi="仿宋" w:eastAsia="仿宋" w:cs="仿宋"/>
          <w:spacing w:val="-6"/>
          <w:sz w:val="28"/>
          <w:szCs w:val="28"/>
        </w:rPr>
        <w:t>⒏重大节日（法定休息3 日及以上）前对甲方的消防</w:t>
      </w:r>
      <w:r>
        <w:rPr>
          <w:rFonts w:ascii="仿宋" w:hAnsi="仿宋" w:eastAsia="仿宋" w:cs="仿宋"/>
          <w:spacing w:val="-7"/>
          <w:sz w:val="28"/>
          <w:szCs w:val="28"/>
        </w:rPr>
        <w:t>系统进行全</w:t>
      </w:r>
      <w:r>
        <w:rPr>
          <w:rFonts w:ascii="仿宋" w:hAnsi="仿宋" w:eastAsia="仿宋" w:cs="仿宋"/>
          <w:sz w:val="28"/>
          <w:szCs w:val="28"/>
        </w:rPr>
        <w:t xml:space="preserve"> </w:t>
      </w:r>
      <w:r>
        <w:rPr>
          <w:rFonts w:ascii="仿宋" w:hAnsi="仿宋" w:eastAsia="仿宋" w:cs="仿宋"/>
          <w:spacing w:val="-2"/>
          <w:sz w:val="28"/>
          <w:szCs w:val="28"/>
        </w:rPr>
        <w:t>面检修，确保消防系统正常运行。</w:t>
      </w:r>
    </w:p>
    <w:p w14:paraId="0F92FE92">
      <w:pPr>
        <w:spacing w:before="1" w:line="358" w:lineRule="auto"/>
        <w:ind w:left="32" w:right="48" w:firstLine="633"/>
        <w:rPr>
          <w:rFonts w:ascii="仿宋" w:hAnsi="仿宋" w:eastAsia="仿宋" w:cs="仿宋"/>
          <w:sz w:val="28"/>
          <w:szCs w:val="28"/>
        </w:rPr>
      </w:pPr>
      <w:r>
        <w:rPr>
          <w:rFonts w:ascii="仿宋" w:hAnsi="仿宋" w:eastAsia="仿宋" w:cs="仿宋"/>
          <w:spacing w:val="-7"/>
          <w:sz w:val="28"/>
          <w:szCs w:val="28"/>
        </w:rPr>
        <w:t>⒐对甲方提供的图纸资料作好保密工作，发生泄密应追究有关责</w:t>
      </w:r>
      <w:r>
        <w:rPr>
          <w:rFonts w:ascii="仿宋" w:hAnsi="仿宋" w:eastAsia="仿宋" w:cs="仿宋"/>
          <w:spacing w:val="9"/>
          <w:sz w:val="28"/>
          <w:szCs w:val="28"/>
        </w:rPr>
        <w:t xml:space="preserve"> </w:t>
      </w:r>
      <w:r>
        <w:rPr>
          <w:rFonts w:ascii="仿宋" w:hAnsi="仿宋" w:eastAsia="仿宋" w:cs="仿宋"/>
          <w:spacing w:val="-1"/>
          <w:sz w:val="28"/>
          <w:szCs w:val="28"/>
        </w:rPr>
        <w:t>任。合同期满后乙方如数归还甲方的相关资料。</w:t>
      </w:r>
    </w:p>
    <w:p w14:paraId="0F550730">
      <w:pPr>
        <w:spacing w:before="3" w:line="359" w:lineRule="auto"/>
        <w:ind w:left="32" w:right="48" w:firstLine="578"/>
        <w:jc w:val="both"/>
        <w:rPr>
          <w:rFonts w:ascii="仿宋" w:hAnsi="仿宋" w:eastAsia="仿宋" w:cs="仿宋"/>
          <w:sz w:val="28"/>
          <w:szCs w:val="28"/>
        </w:rPr>
      </w:pPr>
      <w:r>
        <w:rPr>
          <w:rFonts w:ascii="仿宋" w:hAnsi="仿宋" w:eastAsia="仿宋" w:cs="仿宋"/>
          <w:spacing w:val="-5"/>
          <w:sz w:val="28"/>
          <w:szCs w:val="28"/>
        </w:rPr>
        <w:t>⒑在合同有效期内，如因乙方维保人员操作失误造成设备、设施</w:t>
      </w:r>
      <w:r>
        <w:rPr>
          <w:rFonts w:ascii="仿宋" w:hAnsi="仿宋" w:eastAsia="仿宋" w:cs="仿宋"/>
          <w:spacing w:val="9"/>
          <w:sz w:val="28"/>
          <w:szCs w:val="28"/>
        </w:rPr>
        <w:t xml:space="preserve"> </w:t>
      </w:r>
      <w:r>
        <w:rPr>
          <w:rFonts w:ascii="仿宋" w:hAnsi="仿宋" w:eastAsia="仿宋" w:cs="仿宋"/>
          <w:spacing w:val="-4"/>
          <w:sz w:val="28"/>
          <w:szCs w:val="28"/>
        </w:rPr>
        <w:t>损坏，以及因此造成的损失（包括直接损失和间</w:t>
      </w:r>
      <w:r>
        <w:rPr>
          <w:rFonts w:ascii="仿宋" w:hAnsi="仿宋" w:eastAsia="仿宋" w:cs="仿宋"/>
          <w:spacing w:val="-5"/>
          <w:sz w:val="28"/>
          <w:szCs w:val="28"/>
        </w:rPr>
        <w:t>接损失</w:t>
      </w:r>
      <w:r>
        <w:rPr>
          <w:rFonts w:ascii="仿宋" w:hAnsi="仿宋" w:eastAsia="仿宋" w:cs="仿宋"/>
          <w:spacing w:val="3"/>
          <w:sz w:val="28"/>
          <w:szCs w:val="28"/>
        </w:rPr>
        <w:t>），</w:t>
      </w:r>
      <w:r>
        <w:rPr>
          <w:rFonts w:ascii="仿宋" w:hAnsi="仿宋" w:eastAsia="仿宋" w:cs="仿宋"/>
          <w:spacing w:val="-5"/>
          <w:sz w:val="28"/>
          <w:szCs w:val="28"/>
        </w:rPr>
        <w:t>由乙方负</w:t>
      </w:r>
      <w:r>
        <w:rPr>
          <w:rFonts w:ascii="仿宋" w:hAnsi="仿宋" w:eastAsia="仿宋" w:cs="仿宋"/>
          <w:sz w:val="28"/>
          <w:szCs w:val="28"/>
        </w:rPr>
        <w:t xml:space="preserve"> </w:t>
      </w:r>
      <w:r>
        <w:rPr>
          <w:rFonts w:ascii="仿宋" w:hAnsi="仿宋" w:eastAsia="仿宋" w:cs="仿宋"/>
          <w:spacing w:val="-5"/>
          <w:sz w:val="28"/>
          <w:szCs w:val="28"/>
        </w:rPr>
        <w:t>责赔偿。</w:t>
      </w:r>
    </w:p>
    <w:p w14:paraId="3443B536">
      <w:pPr>
        <w:spacing w:before="3" w:line="358" w:lineRule="auto"/>
        <w:ind w:left="31" w:right="48" w:firstLine="578"/>
        <w:jc w:val="both"/>
        <w:rPr>
          <w:rFonts w:ascii="仿宋" w:hAnsi="仿宋" w:eastAsia="仿宋" w:cs="仿宋"/>
          <w:sz w:val="28"/>
          <w:szCs w:val="28"/>
        </w:rPr>
      </w:pPr>
      <w:r>
        <w:rPr>
          <w:rFonts w:ascii="仿宋" w:hAnsi="仿宋" w:eastAsia="仿宋" w:cs="仿宋"/>
          <w:spacing w:val="5"/>
          <w:sz w:val="28"/>
          <w:szCs w:val="28"/>
        </w:rPr>
        <w:t>⒒若乙方未能有效排除消防设备的故障或未能在接到甲方通知</w:t>
      </w:r>
      <w:r>
        <w:rPr>
          <w:rFonts w:ascii="仿宋" w:hAnsi="仿宋" w:eastAsia="仿宋" w:cs="仿宋"/>
          <w:spacing w:val="13"/>
          <w:sz w:val="28"/>
          <w:szCs w:val="28"/>
        </w:rPr>
        <w:t xml:space="preserve"> </w:t>
      </w:r>
      <w:r>
        <w:rPr>
          <w:rFonts w:ascii="仿宋" w:hAnsi="仿宋" w:eastAsia="仿宋" w:cs="仿宋"/>
          <w:spacing w:val="-4"/>
          <w:sz w:val="28"/>
          <w:szCs w:val="28"/>
        </w:rPr>
        <w:t>后按时到达现场，在此期间发生火灾且消防系统未能发挥应有作用而</w:t>
      </w:r>
      <w:r>
        <w:rPr>
          <w:rFonts w:ascii="仿宋" w:hAnsi="仿宋" w:eastAsia="仿宋" w:cs="仿宋"/>
          <w:spacing w:val="7"/>
          <w:sz w:val="28"/>
          <w:szCs w:val="28"/>
        </w:rPr>
        <w:t xml:space="preserve"> </w:t>
      </w:r>
      <w:r>
        <w:rPr>
          <w:rFonts w:ascii="仿宋" w:hAnsi="仿宋" w:eastAsia="仿宋" w:cs="仿宋"/>
          <w:spacing w:val="-1"/>
          <w:sz w:val="28"/>
          <w:szCs w:val="28"/>
        </w:rPr>
        <w:t>造成的损失，由乙方承担相应的经济赔偿和法律责任。</w:t>
      </w:r>
    </w:p>
    <w:p w14:paraId="6B1DEBD4">
      <w:pPr>
        <w:spacing w:before="3" w:line="223" w:lineRule="auto"/>
        <w:ind w:left="597"/>
        <w:outlineLvl w:val="0"/>
        <w:rPr>
          <w:rFonts w:ascii="仿宋" w:hAnsi="仿宋" w:eastAsia="仿宋" w:cs="仿宋"/>
          <w:sz w:val="28"/>
          <w:szCs w:val="28"/>
        </w:rPr>
      </w:pPr>
      <w:r>
        <w:rPr>
          <w:rFonts w:ascii="仿宋" w:hAnsi="仿宋" w:eastAsia="仿宋" w:cs="仿宋"/>
          <w:b/>
          <w:bCs/>
          <w:spacing w:val="-5"/>
          <w:sz w:val="28"/>
          <w:szCs w:val="28"/>
        </w:rPr>
        <w:t>下例情况乙方免除责任</w:t>
      </w:r>
    </w:p>
    <w:p w14:paraId="0E009A96">
      <w:pPr>
        <w:spacing w:before="204" w:line="359" w:lineRule="auto"/>
        <w:ind w:left="32" w:right="48" w:firstLine="646"/>
        <w:rPr>
          <w:rFonts w:ascii="仿宋" w:hAnsi="仿宋" w:eastAsia="仿宋" w:cs="仿宋"/>
          <w:sz w:val="28"/>
          <w:szCs w:val="28"/>
        </w:rPr>
      </w:pPr>
      <w:r>
        <w:rPr>
          <w:rFonts w:ascii="仿宋" w:hAnsi="仿宋" w:eastAsia="仿宋" w:cs="仿宋"/>
          <w:spacing w:val="3"/>
          <w:sz w:val="28"/>
          <w:szCs w:val="28"/>
        </w:rPr>
        <w:t>⒈由不可抗拒力或环境不利因素引起的消防系统损坏所造成的</w:t>
      </w:r>
      <w:r>
        <w:rPr>
          <w:rFonts w:ascii="仿宋" w:hAnsi="仿宋" w:eastAsia="仿宋" w:cs="仿宋"/>
          <w:sz w:val="28"/>
          <w:szCs w:val="28"/>
        </w:rPr>
        <w:t xml:space="preserve"> </w:t>
      </w:r>
      <w:r>
        <w:rPr>
          <w:rFonts w:ascii="仿宋" w:hAnsi="仿宋" w:eastAsia="仿宋" w:cs="仿宋"/>
          <w:spacing w:val="-6"/>
          <w:sz w:val="28"/>
          <w:szCs w:val="28"/>
        </w:rPr>
        <w:t>损失。</w:t>
      </w:r>
    </w:p>
    <w:p w14:paraId="06E92721">
      <w:pPr>
        <w:spacing w:before="1" w:line="359" w:lineRule="auto"/>
        <w:ind w:left="49" w:right="48" w:firstLine="613"/>
        <w:rPr>
          <w:rFonts w:ascii="仿宋" w:hAnsi="仿宋" w:eastAsia="仿宋" w:cs="仿宋"/>
          <w:sz w:val="28"/>
          <w:szCs w:val="28"/>
        </w:rPr>
      </w:pPr>
      <w:r>
        <w:rPr>
          <w:rFonts w:ascii="仿宋" w:hAnsi="仿宋" w:eastAsia="仿宋" w:cs="仿宋"/>
          <w:spacing w:val="-7"/>
          <w:sz w:val="28"/>
          <w:szCs w:val="28"/>
        </w:rPr>
        <w:t>⒉人为操作中非乙方原因造成消防系统损坏、失效或丢失而导致</w:t>
      </w:r>
      <w:r>
        <w:rPr>
          <w:rFonts w:ascii="仿宋" w:hAnsi="仿宋" w:eastAsia="仿宋" w:cs="仿宋"/>
          <w:spacing w:val="12"/>
          <w:sz w:val="28"/>
          <w:szCs w:val="28"/>
        </w:rPr>
        <w:t xml:space="preserve"> </w:t>
      </w:r>
      <w:r>
        <w:rPr>
          <w:rFonts w:ascii="仿宋" w:hAnsi="仿宋" w:eastAsia="仿宋" w:cs="仿宋"/>
          <w:spacing w:val="-9"/>
          <w:sz w:val="28"/>
          <w:szCs w:val="28"/>
        </w:rPr>
        <w:t>的损失。</w:t>
      </w:r>
    </w:p>
    <w:p w14:paraId="7EEC6D9A">
      <w:pPr>
        <w:spacing w:line="222" w:lineRule="auto"/>
        <w:ind w:left="665"/>
        <w:rPr>
          <w:rFonts w:ascii="仿宋" w:hAnsi="仿宋" w:eastAsia="仿宋" w:cs="仿宋"/>
          <w:sz w:val="28"/>
          <w:szCs w:val="28"/>
        </w:rPr>
      </w:pPr>
      <w:r>
        <w:rPr>
          <w:rFonts w:ascii="仿宋" w:hAnsi="仿宋" w:eastAsia="仿宋" w:cs="仿宋"/>
          <w:spacing w:val="-4"/>
          <w:sz w:val="28"/>
          <w:szCs w:val="28"/>
        </w:rPr>
        <w:t>⒊甲方未及时准确报警造成维修延误导致的</w:t>
      </w:r>
      <w:r>
        <w:rPr>
          <w:rFonts w:ascii="仿宋" w:hAnsi="仿宋" w:eastAsia="仿宋" w:cs="仿宋"/>
          <w:spacing w:val="-5"/>
          <w:sz w:val="28"/>
          <w:szCs w:val="28"/>
        </w:rPr>
        <w:t>损失。</w:t>
      </w:r>
    </w:p>
    <w:p w14:paraId="3A99B0B1">
      <w:pPr>
        <w:spacing w:line="222" w:lineRule="auto"/>
        <w:rPr>
          <w:rFonts w:ascii="仿宋" w:hAnsi="仿宋" w:eastAsia="仿宋" w:cs="仿宋"/>
          <w:sz w:val="28"/>
          <w:szCs w:val="28"/>
        </w:rPr>
        <w:sectPr>
          <w:pgSz w:w="11906" w:h="16839"/>
          <w:pgMar w:top="1422" w:right="1751" w:bottom="0" w:left="1785" w:header="0" w:footer="0" w:gutter="0"/>
          <w:cols w:space="720" w:num="1"/>
        </w:sectPr>
      </w:pPr>
    </w:p>
    <w:p w14:paraId="7DB4E356">
      <w:pPr>
        <w:spacing w:before="58" w:line="359" w:lineRule="auto"/>
        <w:ind w:left="31" w:right="242" w:firstLine="622"/>
        <w:rPr>
          <w:rFonts w:ascii="仿宋" w:hAnsi="仿宋" w:eastAsia="仿宋" w:cs="仿宋"/>
          <w:sz w:val="28"/>
          <w:szCs w:val="28"/>
        </w:rPr>
      </w:pPr>
      <w:r>
        <w:rPr>
          <w:rFonts w:ascii="仿宋" w:hAnsi="仿宋" w:eastAsia="仿宋" w:cs="仿宋"/>
          <w:spacing w:val="-6"/>
          <w:sz w:val="28"/>
          <w:szCs w:val="28"/>
        </w:rPr>
        <w:t>⒋设备损坏后，乙方已向甲方提出书面报告，甲</w:t>
      </w:r>
      <w:r>
        <w:rPr>
          <w:rFonts w:ascii="仿宋" w:hAnsi="仿宋" w:eastAsia="仿宋" w:cs="仿宋"/>
          <w:spacing w:val="-7"/>
          <w:sz w:val="28"/>
          <w:szCs w:val="28"/>
        </w:rPr>
        <w:t>方未批复期间所</w:t>
      </w:r>
      <w:r>
        <w:rPr>
          <w:rFonts w:ascii="仿宋" w:hAnsi="仿宋" w:eastAsia="仿宋" w:cs="仿宋"/>
          <w:sz w:val="28"/>
          <w:szCs w:val="28"/>
        </w:rPr>
        <w:t xml:space="preserve"> </w:t>
      </w:r>
      <w:r>
        <w:rPr>
          <w:rFonts w:ascii="仿宋" w:hAnsi="仿宋" w:eastAsia="仿宋" w:cs="仿宋"/>
          <w:spacing w:val="-3"/>
          <w:sz w:val="28"/>
          <w:szCs w:val="28"/>
        </w:rPr>
        <w:t>造成的损失。</w:t>
      </w:r>
    </w:p>
    <w:p w14:paraId="446CB428">
      <w:pPr>
        <w:spacing w:line="359" w:lineRule="auto"/>
        <w:ind w:left="49" w:right="242" w:firstLine="612"/>
        <w:rPr>
          <w:rFonts w:ascii="仿宋" w:hAnsi="仿宋" w:eastAsia="仿宋" w:cs="仿宋"/>
          <w:sz w:val="28"/>
          <w:szCs w:val="28"/>
        </w:rPr>
      </w:pPr>
      <w:r>
        <w:rPr>
          <w:rFonts w:ascii="仿宋" w:hAnsi="仿宋" w:eastAsia="仿宋" w:cs="仿宋"/>
          <w:spacing w:val="-7"/>
          <w:sz w:val="28"/>
          <w:szCs w:val="28"/>
        </w:rPr>
        <w:t>⒌因设备厂家未及时提供备件，或特殊元件一时无法解决所造成</w:t>
      </w:r>
      <w:r>
        <w:rPr>
          <w:rFonts w:ascii="仿宋" w:hAnsi="仿宋" w:eastAsia="仿宋" w:cs="仿宋"/>
          <w:spacing w:val="13"/>
          <w:sz w:val="28"/>
          <w:szCs w:val="28"/>
        </w:rPr>
        <w:t xml:space="preserve"> </w:t>
      </w:r>
      <w:r>
        <w:rPr>
          <w:rFonts w:ascii="仿宋" w:hAnsi="仿宋" w:eastAsia="仿宋" w:cs="仿宋"/>
          <w:spacing w:val="-9"/>
          <w:sz w:val="28"/>
          <w:szCs w:val="28"/>
        </w:rPr>
        <w:t>的损失。</w:t>
      </w:r>
    </w:p>
    <w:p w14:paraId="7B845D2D">
      <w:pPr>
        <w:spacing w:line="359" w:lineRule="auto"/>
        <w:ind w:left="657" w:firstLine="7"/>
        <w:rPr>
          <w:rFonts w:ascii="仿宋" w:hAnsi="仿宋" w:eastAsia="仿宋" w:cs="仿宋"/>
          <w:sz w:val="28"/>
          <w:szCs w:val="28"/>
        </w:rPr>
      </w:pPr>
      <w:r>
        <w:rPr>
          <w:rFonts w:ascii="仿宋" w:hAnsi="仿宋" w:eastAsia="仿宋" w:cs="仿宋"/>
          <w:spacing w:val="-8"/>
          <w:sz w:val="28"/>
          <w:szCs w:val="28"/>
        </w:rPr>
        <w:t>⒍设备有故障，乙方已在正常维修未超出规定时间内出现的损失。</w:t>
      </w:r>
      <w:r>
        <w:rPr>
          <w:rFonts w:ascii="仿宋" w:hAnsi="仿宋" w:eastAsia="仿宋" w:cs="仿宋"/>
          <w:spacing w:val="9"/>
          <w:sz w:val="28"/>
          <w:szCs w:val="28"/>
        </w:rPr>
        <w:t xml:space="preserve"> </w:t>
      </w:r>
      <w:r>
        <w:rPr>
          <w:rFonts w:ascii="仿宋" w:hAnsi="仿宋" w:eastAsia="仿宋" w:cs="仿宋"/>
          <w:spacing w:val="-3"/>
          <w:sz w:val="28"/>
          <w:szCs w:val="28"/>
        </w:rPr>
        <w:t>⒎因停水、停电而使消防系统无法正常运行</w:t>
      </w:r>
      <w:r>
        <w:rPr>
          <w:rFonts w:ascii="仿宋" w:hAnsi="仿宋" w:eastAsia="仿宋" w:cs="仿宋"/>
          <w:spacing w:val="-4"/>
          <w:sz w:val="28"/>
          <w:szCs w:val="28"/>
        </w:rPr>
        <w:t>所造成的损失。</w:t>
      </w:r>
    </w:p>
    <w:p w14:paraId="516B5822">
      <w:pPr>
        <w:spacing w:before="1" w:line="223" w:lineRule="auto"/>
        <w:ind w:left="594"/>
        <w:outlineLvl w:val="0"/>
        <w:rPr>
          <w:rFonts w:ascii="仿宋" w:hAnsi="仿宋" w:eastAsia="仿宋" w:cs="仿宋"/>
          <w:sz w:val="28"/>
          <w:szCs w:val="28"/>
        </w:rPr>
      </w:pPr>
      <w:r>
        <w:rPr>
          <w:rFonts w:ascii="仿宋" w:hAnsi="仿宋" w:eastAsia="仿宋" w:cs="仿宋"/>
          <w:b/>
          <w:bCs/>
          <w:spacing w:val="-8"/>
          <w:sz w:val="28"/>
          <w:szCs w:val="28"/>
        </w:rPr>
        <w:t>违约责任</w:t>
      </w:r>
    </w:p>
    <w:p w14:paraId="20B55A9F">
      <w:pPr>
        <w:spacing w:before="206" w:line="359" w:lineRule="auto"/>
        <w:ind w:left="31" w:right="242" w:firstLine="597"/>
        <w:rPr>
          <w:rFonts w:ascii="仿宋" w:hAnsi="仿宋" w:eastAsia="仿宋" w:cs="仿宋"/>
          <w:sz w:val="28"/>
          <w:szCs w:val="28"/>
        </w:rPr>
      </w:pPr>
      <w:r>
        <w:rPr>
          <w:rFonts w:ascii="仿宋" w:hAnsi="仿宋" w:eastAsia="仿宋" w:cs="仿宋"/>
          <w:spacing w:val="-6"/>
          <w:sz w:val="28"/>
          <w:szCs w:val="28"/>
        </w:rPr>
        <w:t>甲、乙双方应严格履行各自的责任条款，否则应依法承担相应法</w:t>
      </w:r>
      <w:r>
        <w:rPr>
          <w:rFonts w:ascii="仿宋" w:hAnsi="仿宋" w:eastAsia="仿宋" w:cs="仿宋"/>
          <w:spacing w:val="18"/>
          <w:sz w:val="28"/>
          <w:szCs w:val="28"/>
        </w:rPr>
        <w:t xml:space="preserve"> </w:t>
      </w:r>
      <w:r>
        <w:rPr>
          <w:rFonts w:ascii="仿宋" w:hAnsi="仿宋" w:eastAsia="仿宋" w:cs="仿宋"/>
          <w:spacing w:val="-5"/>
          <w:sz w:val="28"/>
          <w:szCs w:val="28"/>
        </w:rPr>
        <w:t>律责任。</w:t>
      </w:r>
    </w:p>
    <w:p w14:paraId="0EF78726">
      <w:pPr>
        <w:spacing w:line="222" w:lineRule="auto"/>
        <w:ind w:left="594"/>
        <w:outlineLvl w:val="0"/>
        <w:rPr>
          <w:rFonts w:ascii="仿宋" w:hAnsi="仿宋" w:eastAsia="仿宋" w:cs="仿宋"/>
          <w:sz w:val="28"/>
          <w:szCs w:val="28"/>
        </w:rPr>
      </w:pPr>
      <w:r>
        <w:rPr>
          <w:rFonts w:ascii="仿宋" w:hAnsi="仿宋" w:eastAsia="仿宋" w:cs="仿宋"/>
          <w:b/>
          <w:bCs/>
          <w:spacing w:val="-6"/>
          <w:sz w:val="28"/>
          <w:szCs w:val="28"/>
        </w:rPr>
        <w:t>其他约定条款</w:t>
      </w:r>
    </w:p>
    <w:p w14:paraId="771BED6C">
      <w:pPr>
        <w:spacing w:before="208" w:line="359" w:lineRule="auto"/>
        <w:ind w:left="31" w:right="242" w:firstLine="646"/>
        <w:rPr>
          <w:rFonts w:ascii="仿宋" w:hAnsi="仿宋" w:eastAsia="仿宋" w:cs="仿宋"/>
          <w:sz w:val="28"/>
          <w:szCs w:val="28"/>
        </w:rPr>
      </w:pPr>
      <w:r>
        <w:rPr>
          <w:rFonts w:ascii="仿宋" w:hAnsi="仿宋" w:eastAsia="仿宋" w:cs="仿宋"/>
          <w:spacing w:val="-7"/>
          <w:sz w:val="28"/>
          <w:szCs w:val="28"/>
        </w:rPr>
        <w:t>⒈国家消防法律、法规条款变化、调整后，应按照新的法</w:t>
      </w:r>
      <w:r>
        <w:rPr>
          <w:rFonts w:ascii="仿宋" w:hAnsi="仿宋" w:eastAsia="仿宋" w:cs="仿宋"/>
          <w:spacing w:val="-8"/>
          <w:sz w:val="28"/>
          <w:szCs w:val="28"/>
        </w:rPr>
        <w:t>律、法</w:t>
      </w:r>
      <w:r>
        <w:rPr>
          <w:rFonts w:ascii="仿宋" w:hAnsi="仿宋" w:eastAsia="仿宋" w:cs="仿宋"/>
          <w:sz w:val="28"/>
          <w:szCs w:val="28"/>
        </w:rPr>
        <w:t xml:space="preserve"> </w:t>
      </w:r>
      <w:r>
        <w:rPr>
          <w:rFonts w:ascii="仿宋" w:hAnsi="仿宋" w:eastAsia="仿宋" w:cs="仿宋"/>
          <w:spacing w:val="-3"/>
          <w:sz w:val="28"/>
          <w:szCs w:val="28"/>
        </w:rPr>
        <w:t>规条款执行。</w:t>
      </w:r>
    </w:p>
    <w:p w14:paraId="261B8186">
      <w:pPr>
        <w:spacing w:line="357" w:lineRule="auto"/>
        <w:ind w:left="665" w:right="141" w:hanging="2"/>
        <w:rPr>
          <w:rFonts w:ascii="仿宋" w:hAnsi="仿宋" w:eastAsia="仿宋" w:cs="仿宋"/>
          <w:sz w:val="28"/>
          <w:szCs w:val="28"/>
        </w:rPr>
      </w:pPr>
      <w:r>
        <w:rPr>
          <w:rFonts w:ascii="仿宋" w:hAnsi="仿宋" w:eastAsia="仿宋" w:cs="仿宋"/>
          <w:spacing w:val="-13"/>
          <w:sz w:val="28"/>
          <w:szCs w:val="28"/>
        </w:rPr>
        <w:t>⒉本合同一式肆份，双方签字盖章后生效，甲、乙双方各执贰份。</w:t>
      </w:r>
      <w:r>
        <w:rPr>
          <w:rFonts w:ascii="仿宋" w:hAnsi="仿宋" w:eastAsia="仿宋" w:cs="仿宋"/>
          <w:spacing w:val="14"/>
          <w:sz w:val="28"/>
          <w:szCs w:val="28"/>
        </w:rPr>
        <w:t xml:space="preserve"> </w:t>
      </w:r>
      <w:r>
        <w:rPr>
          <w:rFonts w:ascii="仿宋" w:hAnsi="仿宋" w:eastAsia="仿宋" w:cs="仿宋"/>
          <w:spacing w:val="-5"/>
          <w:sz w:val="28"/>
          <w:szCs w:val="28"/>
        </w:rPr>
        <w:t>⒊本合同由项目所在地消防救援机构监督执行。</w:t>
      </w:r>
    </w:p>
    <w:p w14:paraId="334E6D86">
      <w:pPr>
        <w:spacing w:before="7" w:line="223" w:lineRule="auto"/>
        <w:ind w:left="592"/>
        <w:outlineLvl w:val="0"/>
        <w:rPr>
          <w:rFonts w:ascii="仿宋" w:hAnsi="仿宋" w:eastAsia="仿宋" w:cs="仿宋"/>
          <w:sz w:val="28"/>
          <w:szCs w:val="28"/>
        </w:rPr>
      </w:pPr>
      <w:r>
        <w:rPr>
          <w:rFonts w:ascii="仿宋" w:hAnsi="仿宋" w:eastAsia="仿宋" w:cs="仿宋"/>
          <w:b/>
          <w:bCs/>
          <w:spacing w:val="-5"/>
          <w:sz w:val="28"/>
          <w:szCs w:val="28"/>
        </w:rPr>
        <w:t>（本合同终止点）</w:t>
      </w:r>
    </w:p>
    <w:p w14:paraId="32E96DCC">
      <w:pPr>
        <w:spacing w:before="206" w:line="224" w:lineRule="auto"/>
        <w:ind w:left="3201"/>
        <w:outlineLvl w:val="0"/>
        <w:rPr>
          <w:rFonts w:ascii="仿宋" w:hAnsi="仿宋" w:eastAsia="仿宋" w:cs="仿宋"/>
          <w:sz w:val="28"/>
          <w:szCs w:val="28"/>
        </w:rPr>
      </w:pPr>
      <w:r>
        <w:rPr>
          <w:rFonts w:ascii="仿宋" w:hAnsi="仿宋" w:eastAsia="仿宋" w:cs="仿宋"/>
          <w:b/>
          <w:bCs/>
          <w:spacing w:val="-5"/>
          <w:sz w:val="28"/>
          <w:szCs w:val="28"/>
        </w:rPr>
        <w:t>（合同签署页）</w:t>
      </w:r>
    </w:p>
    <w:p w14:paraId="34627479">
      <w:pPr>
        <w:spacing w:before="205" w:line="223" w:lineRule="auto"/>
        <w:ind w:left="70"/>
        <w:outlineLvl w:val="0"/>
        <w:rPr>
          <w:rFonts w:ascii="仿宋" w:hAnsi="仿宋" w:eastAsia="仿宋" w:cs="仿宋"/>
          <w:sz w:val="28"/>
          <w:szCs w:val="28"/>
        </w:rPr>
      </w:pPr>
      <w:r>
        <w:rPr>
          <w:rFonts w:ascii="仿宋" w:hAnsi="仿宋" w:eastAsia="仿宋" w:cs="仿宋"/>
          <w:b/>
          <w:bCs/>
          <w:spacing w:val="-19"/>
          <w:sz w:val="28"/>
          <w:szCs w:val="28"/>
        </w:rPr>
        <w:t>甲</w:t>
      </w:r>
      <w:r>
        <w:rPr>
          <w:rFonts w:ascii="仿宋" w:hAnsi="仿宋" w:eastAsia="仿宋" w:cs="仿宋"/>
          <w:spacing w:val="24"/>
          <w:sz w:val="28"/>
          <w:szCs w:val="28"/>
        </w:rPr>
        <w:t xml:space="preserve"> </w:t>
      </w:r>
      <w:r>
        <w:rPr>
          <w:rFonts w:ascii="仿宋" w:hAnsi="仿宋" w:eastAsia="仿宋" w:cs="仿宋"/>
          <w:b/>
          <w:bCs/>
          <w:spacing w:val="-19"/>
          <w:sz w:val="28"/>
          <w:szCs w:val="28"/>
        </w:rPr>
        <w:t>方（签章</w:t>
      </w:r>
      <w:r>
        <w:rPr>
          <w:rFonts w:ascii="仿宋" w:hAnsi="仿宋" w:eastAsia="仿宋" w:cs="仿宋"/>
          <w:b/>
          <w:bCs/>
          <w:spacing w:val="-2"/>
          <w:sz w:val="28"/>
          <w:szCs w:val="28"/>
        </w:rPr>
        <w:t>）：</w:t>
      </w:r>
    </w:p>
    <w:p w14:paraId="2470195A">
      <w:pPr>
        <w:spacing w:before="205" w:line="225" w:lineRule="auto"/>
        <w:ind w:left="39"/>
        <w:outlineLvl w:val="0"/>
        <w:rPr>
          <w:rFonts w:ascii="仿宋" w:hAnsi="仿宋" w:eastAsia="仿宋" w:cs="仿宋"/>
          <w:sz w:val="28"/>
          <w:szCs w:val="28"/>
        </w:rPr>
      </w:pPr>
      <w:r>
        <w:rPr>
          <w:rFonts w:ascii="仿宋" w:hAnsi="仿宋" w:eastAsia="仿宋" w:cs="仿宋"/>
          <w:b/>
          <w:bCs/>
          <w:spacing w:val="-11"/>
          <w:sz w:val="28"/>
          <w:szCs w:val="28"/>
        </w:rPr>
        <w:t>签字：</w:t>
      </w:r>
    </w:p>
    <w:p w14:paraId="627EE4BF">
      <w:pPr>
        <w:spacing w:before="203" w:line="223" w:lineRule="auto"/>
        <w:ind w:left="52"/>
        <w:outlineLvl w:val="0"/>
        <w:rPr>
          <w:rFonts w:ascii="仿宋" w:hAnsi="仿宋" w:eastAsia="仿宋" w:cs="仿宋"/>
          <w:sz w:val="28"/>
          <w:szCs w:val="28"/>
        </w:rPr>
      </w:pPr>
      <w:r>
        <w:rPr>
          <w:rFonts w:ascii="仿宋" w:hAnsi="仿宋" w:eastAsia="仿宋" w:cs="仿宋"/>
          <w:b/>
          <w:bCs/>
          <w:spacing w:val="-10"/>
          <w:sz w:val="28"/>
          <w:szCs w:val="28"/>
        </w:rPr>
        <w:t>乙方（签章</w:t>
      </w:r>
      <w:r>
        <w:rPr>
          <w:rFonts w:ascii="仿宋" w:hAnsi="仿宋" w:eastAsia="仿宋" w:cs="仿宋"/>
          <w:b/>
          <w:bCs/>
          <w:spacing w:val="-3"/>
          <w:sz w:val="28"/>
          <w:szCs w:val="28"/>
        </w:rPr>
        <w:t>）：</w:t>
      </w:r>
    </w:p>
    <w:p w14:paraId="0A47828B">
      <w:pPr>
        <w:spacing w:before="209" w:line="225" w:lineRule="auto"/>
        <w:ind w:left="39"/>
        <w:outlineLvl w:val="0"/>
        <w:rPr>
          <w:rFonts w:ascii="仿宋" w:hAnsi="仿宋" w:eastAsia="仿宋" w:cs="仿宋"/>
          <w:sz w:val="28"/>
          <w:szCs w:val="28"/>
        </w:rPr>
      </w:pPr>
      <w:r>
        <w:rPr>
          <w:rFonts w:ascii="仿宋" w:hAnsi="仿宋" w:eastAsia="仿宋" w:cs="仿宋"/>
          <w:b/>
          <w:bCs/>
          <w:spacing w:val="-11"/>
          <w:sz w:val="28"/>
          <w:szCs w:val="28"/>
        </w:rPr>
        <w:t>签字：</w:t>
      </w:r>
    </w:p>
    <w:p w14:paraId="14F55634">
      <w:pPr>
        <w:spacing w:before="201" w:line="223" w:lineRule="auto"/>
        <w:ind w:left="39"/>
        <w:outlineLvl w:val="0"/>
        <w:rPr>
          <w:rFonts w:ascii="仿宋" w:hAnsi="仿宋" w:eastAsia="仿宋" w:cs="仿宋"/>
          <w:sz w:val="28"/>
          <w:szCs w:val="28"/>
        </w:rPr>
      </w:pPr>
      <w:r>
        <w:rPr>
          <w:rFonts w:ascii="仿宋" w:hAnsi="仿宋" w:eastAsia="仿宋" w:cs="仿宋"/>
          <w:b/>
          <w:bCs/>
          <w:spacing w:val="-13"/>
          <w:sz w:val="28"/>
          <w:szCs w:val="28"/>
        </w:rPr>
        <w:t>签订日期：</w:t>
      </w:r>
      <w:r>
        <w:rPr>
          <w:rFonts w:ascii="仿宋" w:hAnsi="仿宋" w:eastAsia="仿宋" w:cs="仿宋"/>
          <w:spacing w:val="2"/>
          <w:sz w:val="28"/>
          <w:szCs w:val="28"/>
        </w:rPr>
        <w:t xml:space="preserve">            </w:t>
      </w:r>
      <w:r>
        <w:rPr>
          <w:rFonts w:ascii="仿宋" w:hAnsi="仿宋" w:eastAsia="仿宋" w:cs="仿宋"/>
          <w:b/>
          <w:bCs/>
          <w:spacing w:val="-13"/>
          <w:sz w:val="28"/>
          <w:szCs w:val="28"/>
        </w:rPr>
        <w:t>年</w:t>
      </w:r>
      <w:r>
        <w:rPr>
          <w:rFonts w:ascii="仿宋" w:hAnsi="仿宋" w:eastAsia="仿宋" w:cs="仿宋"/>
          <w:spacing w:val="6"/>
          <w:sz w:val="28"/>
          <w:szCs w:val="28"/>
        </w:rPr>
        <w:t xml:space="preserve">        </w:t>
      </w:r>
      <w:r>
        <w:rPr>
          <w:rFonts w:ascii="仿宋" w:hAnsi="仿宋" w:eastAsia="仿宋" w:cs="仿宋"/>
          <w:b/>
          <w:bCs/>
          <w:spacing w:val="-13"/>
          <w:sz w:val="28"/>
          <w:szCs w:val="28"/>
        </w:rPr>
        <w:t>月</w:t>
      </w:r>
      <w:r>
        <w:rPr>
          <w:rFonts w:ascii="仿宋" w:hAnsi="仿宋" w:eastAsia="仿宋" w:cs="仿宋"/>
          <w:spacing w:val="10"/>
          <w:sz w:val="28"/>
          <w:szCs w:val="28"/>
        </w:rPr>
        <w:t xml:space="preserve">        </w:t>
      </w:r>
      <w:r>
        <w:rPr>
          <w:rFonts w:ascii="仿宋" w:hAnsi="仿宋" w:eastAsia="仿宋" w:cs="仿宋"/>
          <w:b/>
          <w:bCs/>
          <w:spacing w:val="-13"/>
          <w:sz w:val="28"/>
          <w:szCs w:val="28"/>
        </w:rPr>
        <w:t>日</w:t>
      </w:r>
    </w:p>
    <w:sectPr>
      <w:pgSz w:w="11906" w:h="16839"/>
      <w:pgMar w:top="1422" w:right="1556"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B17298"/>
    <w:rsid w:val="56A1523A"/>
    <w:rsid w:val="70F01F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10035</Words>
  <Characters>10331</Characters>
  <TotalTime>2</TotalTime>
  <ScaleCrop>false</ScaleCrop>
  <LinksUpToDate>false</LinksUpToDate>
  <CharactersWithSpaces>11382</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2024-09-26T11:40:00Z</dcterms:created>
  <dc:creator>hasee</dc:creator>
  <cp:lastModifiedBy>何厚铧红红火火、</cp:lastModifiedBy>
  <dcterms:modified xsi:type="dcterms:W3CDTF">2025-10-18T03:54:29Z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2025-10-18T11:29:16Z</vt:filetime>
  </property>
  <property fmtid="{D5CDD505-2E9C-101B-9397-08002B2CF9AE}" pid="4" name="KSOTemplateDocerSaveRecord">
    <vt:lpwstr>eyJoZGlkIjoiOTc1NGZjNjY2NGJlMTAyNjdkOGE5MmMzMmQzMzJlOWIiLCJ1c2VySWQiOiI3NDYwNjk3NzYifQ==</vt:lpwstr>
  </property>
  <property fmtid="{D5CDD505-2E9C-101B-9397-08002B2CF9AE}" pid="5" name="KSOProductBuildVer">
    <vt:lpwstr>2052-12.1.0.22089</vt:lpwstr>
  </property>
  <property fmtid="{D5CDD505-2E9C-101B-9397-08002B2CF9AE}" pid="6" name="ICV">
    <vt:lpwstr>23DE8C3DAA3F402D948FACFFA344FE37_12</vt:lpwstr>
  </property>
</Properties>
</file>